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411F" w:rsidRDefault="00D5411F" w:rsidP="00783BFD">
      <w:pPr>
        <w:shd w:val="clear" w:color="auto" w:fill="FFFFFF"/>
        <w:spacing w:line="240" w:lineRule="auto"/>
        <w:jc w:val="both"/>
        <w:rPr>
          <w:rFonts w:eastAsia="Times New Roman" w:cstheme="minorHAnsi"/>
          <w:b/>
          <w:bCs/>
          <w:color w:val="222222"/>
          <w:sz w:val="24"/>
          <w:szCs w:val="24"/>
          <w:u w:val="single"/>
          <w:lang w:val="en-GB"/>
        </w:rPr>
      </w:pPr>
    </w:p>
    <w:p w:rsidR="00783BFD" w:rsidRPr="00F46C6B" w:rsidRDefault="00783BFD" w:rsidP="00D5411F">
      <w:pPr>
        <w:shd w:val="clear" w:color="auto" w:fill="FFFFFF"/>
        <w:spacing w:line="240" w:lineRule="auto"/>
        <w:jc w:val="center"/>
        <w:rPr>
          <w:rFonts w:eastAsia="Times New Roman" w:cstheme="minorHAnsi"/>
          <w:color w:val="222222"/>
          <w:sz w:val="24"/>
          <w:szCs w:val="24"/>
        </w:rPr>
      </w:pPr>
      <w:r>
        <w:rPr>
          <w:rFonts w:eastAsia="Times New Roman" w:cstheme="minorHAnsi"/>
          <w:b/>
          <w:bCs/>
          <w:color w:val="222222"/>
          <w:sz w:val="24"/>
          <w:szCs w:val="24"/>
          <w:u w:val="single"/>
          <w:lang w:val="en-GB"/>
        </w:rPr>
        <w:t xml:space="preserve">Hybrid </w:t>
      </w:r>
      <w:proofErr w:type="spellStart"/>
      <w:proofErr w:type="gramStart"/>
      <w:r>
        <w:rPr>
          <w:rFonts w:eastAsia="Times New Roman" w:cstheme="minorHAnsi"/>
          <w:b/>
          <w:bCs/>
          <w:color w:val="222222"/>
          <w:sz w:val="24"/>
          <w:szCs w:val="24"/>
          <w:u w:val="single"/>
          <w:lang w:val="en-GB"/>
        </w:rPr>
        <w:t>Ji.hlava</w:t>
      </w:r>
      <w:proofErr w:type="spellEnd"/>
      <w:proofErr w:type="gramEnd"/>
      <w:r>
        <w:rPr>
          <w:rFonts w:eastAsia="Times New Roman" w:cstheme="minorHAnsi"/>
          <w:b/>
          <w:bCs/>
          <w:color w:val="222222"/>
          <w:sz w:val="24"/>
          <w:szCs w:val="24"/>
          <w:u w:val="single"/>
          <w:lang w:val="en-GB"/>
        </w:rPr>
        <w:t xml:space="preserve"> is over, the presented films attracted 85 thousand viewers</w:t>
      </w:r>
    </w:p>
    <w:p w:rsidR="00783BFD" w:rsidRPr="00F46C6B" w:rsidRDefault="00783BFD" w:rsidP="00783BFD">
      <w:pPr>
        <w:shd w:val="clear" w:color="auto" w:fill="FFFFFF"/>
        <w:spacing w:line="240" w:lineRule="auto"/>
        <w:jc w:val="both"/>
        <w:rPr>
          <w:rFonts w:eastAsia="Times New Roman" w:cstheme="minorHAnsi"/>
          <w:b/>
          <w:bCs/>
          <w:color w:val="222222"/>
          <w:sz w:val="24"/>
          <w:szCs w:val="24"/>
        </w:rPr>
      </w:pPr>
      <w:r>
        <w:rPr>
          <w:rFonts w:eastAsia="Times New Roman" w:cstheme="minorHAnsi"/>
          <w:b/>
          <w:bCs/>
          <w:color w:val="222222"/>
          <w:sz w:val="24"/>
          <w:szCs w:val="24"/>
          <w:lang w:val="en-GB"/>
        </w:rPr>
        <w:t xml:space="preserve">The 25th edition of the annual </w:t>
      </w:r>
      <w:proofErr w:type="spellStart"/>
      <w:proofErr w:type="gramStart"/>
      <w:r>
        <w:rPr>
          <w:rFonts w:eastAsia="Times New Roman" w:cstheme="minorHAnsi"/>
          <w:b/>
          <w:bCs/>
          <w:color w:val="222222"/>
          <w:sz w:val="24"/>
          <w:szCs w:val="24"/>
          <w:lang w:val="en-GB"/>
        </w:rPr>
        <w:t>Ji.hlava</w:t>
      </w:r>
      <w:proofErr w:type="spellEnd"/>
      <w:proofErr w:type="gramEnd"/>
      <w:r>
        <w:rPr>
          <w:rFonts w:eastAsia="Times New Roman" w:cstheme="minorHAnsi"/>
          <w:b/>
          <w:bCs/>
          <w:color w:val="222222"/>
          <w:sz w:val="24"/>
          <w:szCs w:val="24"/>
          <w:lang w:val="en-GB"/>
        </w:rPr>
        <w:t xml:space="preserve"> IDFF closed its doors. The festival programme took on a hybrid form and presented 338 films and over 100 discussions. There were 5,698 accredited visitors and guests this year, and 85,000 viewers watched the films: more than 30,000 visitors in cinemas and almost 55,000 online viewers. The Inspiration Forum discussions, which are still accessible online, have had over 25,000 views. </w:t>
      </w:r>
    </w:p>
    <w:p w:rsidR="00783BFD" w:rsidRPr="00F46C6B" w:rsidRDefault="00783BFD" w:rsidP="00783BFD">
      <w:pPr>
        <w:shd w:val="clear" w:color="auto" w:fill="FFFFFF"/>
        <w:spacing w:line="240" w:lineRule="auto"/>
        <w:jc w:val="both"/>
        <w:rPr>
          <w:rFonts w:eastAsia="Times New Roman" w:cstheme="minorHAnsi"/>
          <w:color w:val="222222"/>
          <w:sz w:val="24"/>
          <w:szCs w:val="24"/>
        </w:rPr>
      </w:pPr>
      <w:r>
        <w:rPr>
          <w:rFonts w:eastAsia="Times New Roman" w:cstheme="minorHAnsi"/>
          <w:color w:val="222222"/>
          <w:sz w:val="24"/>
          <w:szCs w:val="24"/>
          <w:lang w:val="en-GB"/>
        </w:rPr>
        <w:t xml:space="preserve">“We are very happy that, even in the pandemic times, the </w:t>
      </w:r>
      <w:proofErr w:type="spellStart"/>
      <w:proofErr w:type="gramStart"/>
      <w:r>
        <w:rPr>
          <w:rFonts w:eastAsia="Times New Roman" w:cstheme="minorHAnsi"/>
          <w:color w:val="222222"/>
          <w:sz w:val="24"/>
          <w:szCs w:val="24"/>
          <w:lang w:val="en-GB"/>
        </w:rPr>
        <w:t>Ji.hlava</w:t>
      </w:r>
      <w:proofErr w:type="spellEnd"/>
      <w:proofErr w:type="gramEnd"/>
      <w:r>
        <w:rPr>
          <w:rFonts w:eastAsia="Times New Roman" w:cstheme="minorHAnsi"/>
          <w:color w:val="222222"/>
          <w:sz w:val="24"/>
          <w:szCs w:val="24"/>
          <w:lang w:val="en-GB"/>
        </w:rPr>
        <w:t xml:space="preserve"> IDFF attracted our audiences back to cinemas and showed how important culture and social gatherings for each of us are. We are glad to report that our safety measures have been efficient and generally complied with. The subsequent online part of the festival has confirmed that </w:t>
      </w:r>
      <w:proofErr w:type="spellStart"/>
      <w:proofErr w:type="gramStart"/>
      <w:r>
        <w:rPr>
          <w:rFonts w:eastAsia="Times New Roman" w:cstheme="minorHAnsi"/>
          <w:color w:val="222222"/>
          <w:sz w:val="24"/>
          <w:szCs w:val="24"/>
          <w:lang w:val="en-GB"/>
        </w:rPr>
        <w:t>Ji.hlava</w:t>
      </w:r>
      <w:proofErr w:type="spellEnd"/>
      <w:proofErr w:type="gramEnd"/>
      <w:r>
        <w:rPr>
          <w:rFonts w:eastAsia="Times New Roman" w:cstheme="minorHAnsi"/>
          <w:color w:val="222222"/>
          <w:sz w:val="24"/>
          <w:szCs w:val="24"/>
          <w:lang w:val="en-GB"/>
        </w:rPr>
        <w:t xml:space="preserve"> can reach its audience both live and digitally. Thanks to the online part, the individual documentaries had several times more viewers. This is also a long-term effort of the festival team – to make the films available to the broadest possible audience,” said Festival Director Marek </w:t>
      </w:r>
      <w:proofErr w:type="spellStart"/>
      <w:r>
        <w:rPr>
          <w:rFonts w:eastAsia="Times New Roman" w:cstheme="minorHAnsi"/>
          <w:color w:val="222222"/>
          <w:sz w:val="24"/>
          <w:szCs w:val="24"/>
          <w:lang w:val="en-GB"/>
        </w:rPr>
        <w:t>Hovorka</w:t>
      </w:r>
      <w:proofErr w:type="spellEnd"/>
      <w:r>
        <w:rPr>
          <w:rFonts w:eastAsia="Times New Roman" w:cstheme="minorHAnsi"/>
          <w:color w:val="222222"/>
          <w:sz w:val="24"/>
          <w:szCs w:val="24"/>
          <w:lang w:val="en-GB"/>
        </w:rPr>
        <w:t>.</w:t>
      </w:r>
    </w:p>
    <w:p w:rsidR="00783BFD" w:rsidRPr="00F46C6B" w:rsidRDefault="00783BFD" w:rsidP="00783BFD">
      <w:pPr>
        <w:shd w:val="clear" w:color="auto" w:fill="FFFFFF"/>
        <w:spacing w:line="240" w:lineRule="auto"/>
        <w:jc w:val="both"/>
        <w:rPr>
          <w:rFonts w:eastAsia="Times New Roman" w:cstheme="minorHAnsi"/>
          <w:color w:val="222222"/>
          <w:sz w:val="24"/>
          <w:szCs w:val="24"/>
        </w:rPr>
      </w:pPr>
      <w:r>
        <w:rPr>
          <w:rFonts w:eastAsia="Times New Roman" w:cstheme="minorHAnsi"/>
          <w:color w:val="222222"/>
          <w:sz w:val="24"/>
          <w:szCs w:val="24"/>
          <w:lang w:val="en-GB"/>
        </w:rPr>
        <w:t xml:space="preserve">This year’s </w:t>
      </w:r>
      <w:proofErr w:type="spellStart"/>
      <w:proofErr w:type="gramStart"/>
      <w:r>
        <w:rPr>
          <w:rFonts w:eastAsia="Times New Roman" w:cstheme="minorHAnsi"/>
          <w:color w:val="222222"/>
          <w:sz w:val="24"/>
          <w:szCs w:val="24"/>
          <w:lang w:val="en-GB"/>
        </w:rPr>
        <w:t>Ji.hlava</w:t>
      </w:r>
      <w:proofErr w:type="spellEnd"/>
      <w:proofErr w:type="gramEnd"/>
      <w:r>
        <w:rPr>
          <w:rFonts w:eastAsia="Times New Roman" w:cstheme="minorHAnsi"/>
          <w:color w:val="222222"/>
          <w:sz w:val="24"/>
          <w:szCs w:val="24"/>
          <w:lang w:val="en-GB"/>
        </w:rPr>
        <w:t xml:space="preserve"> IDFF hosted 5,698 visitors and guests. Over 1,200 viewers and professionals attended the online part. </w:t>
      </w:r>
      <w:r w:rsidRPr="001B0C54">
        <w:rPr>
          <w:rFonts w:eastAsia="Times New Roman" w:cstheme="minorHAnsi"/>
          <w:b/>
          <w:bCs/>
          <w:color w:val="222222"/>
          <w:sz w:val="24"/>
          <w:szCs w:val="24"/>
          <w:lang w:val="en-GB"/>
        </w:rPr>
        <w:t xml:space="preserve">Attendance of the live festival exceeded 30,000, and the </w:t>
      </w:r>
      <w:proofErr w:type="spellStart"/>
      <w:proofErr w:type="gramStart"/>
      <w:r w:rsidRPr="001B0C54">
        <w:rPr>
          <w:rFonts w:eastAsia="Times New Roman" w:cstheme="minorHAnsi"/>
          <w:b/>
          <w:bCs/>
          <w:color w:val="222222"/>
          <w:sz w:val="24"/>
          <w:szCs w:val="24"/>
          <w:lang w:val="en-GB"/>
        </w:rPr>
        <w:t>Ji.hlava</w:t>
      </w:r>
      <w:proofErr w:type="spellEnd"/>
      <w:proofErr w:type="gramEnd"/>
      <w:r w:rsidRPr="001B0C54">
        <w:rPr>
          <w:rFonts w:eastAsia="Times New Roman" w:cstheme="minorHAnsi"/>
          <w:b/>
          <w:bCs/>
          <w:color w:val="222222"/>
          <w:sz w:val="24"/>
          <w:szCs w:val="24"/>
          <w:lang w:val="en-GB"/>
        </w:rPr>
        <w:t xml:space="preserve"> Online registered 32,000 film views.</w:t>
      </w:r>
      <w:r>
        <w:rPr>
          <w:rFonts w:eastAsia="Times New Roman" w:cstheme="minorHAnsi"/>
          <w:color w:val="222222"/>
          <w:sz w:val="24"/>
          <w:szCs w:val="24"/>
          <w:lang w:val="en-GB"/>
        </w:rPr>
        <w:t xml:space="preserve"> When converted by a factor of 1.7 (used by streaming services to determine the number of viewers), we arrive at nearly 55,000 online viewers. </w:t>
      </w:r>
    </w:p>
    <w:p w:rsidR="00783BFD" w:rsidRPr="00F46C6B" w:rsidRDefault="00783BFD" w:rsidP="00783BFD">
      <w:pPr>
        <w:shd w:val="clear" w:color="auto" w:fill="FFFFFF"/>
        <w:spacing w:line="240" w:lineRule="auto"/>
        <w:jc w:val="both"/>
        <w:rPr>
          <w:rFonts w:eastAsia="Times New Roman" w:cstheme="minorHAnsi"/>
          <w:color w:val="222222"/>
          <w:sz w:val="24"/>
          <w:szCs w:val="24"/>
        </w:rPr>
      </w:pPr>
      <w:r w:rsidRPr="001B0C54">
        <w:rPr>
          <w:rFonts w:eastAsia="Times New Roman" w:cstheme="minorHAnsi"/>
          <w:b/>
          <w:bCs/>
          <w:color w:val="222222"/>
          <w:sz w:val="24"/>
          <w:szCs w:val="24"/>
          <w:lang w:val="en-GB"/>
        </w:rPr>
        <w:t>Out of 338 screened films, 100 were shown in their world, international and European premiere.</w:t>
      </w:r>
      <w:r>
        <w:rPr>
          <w:rFonts w:eastAsia="Times New Roman" w:cstheme="minorHAnsi"/>
          <w:color w:val="222222"/>
          <w:sz w:val="24"/>
          <w:szCs w:val="24"/>
          <w:lang w:val="en-GB"/>
        </w:rPr>
        <w:t xml:space="preserve"> This year, films competed in 6 sections. Films were shown in 8 screening halls in </w:t>
      </w:r>
      <w:proofErr w:type="spellStart"/>
      <w:r>
        <w:rPr>
          <w:rFonts w:eastAsia="Times New Roman" w:cstheme="minorHAnsi"/>
          <w:color w:val="222222"/>
          <w:sz w:val="24"/>
          <w:szCs w:val="24"/>
          <w:lang w:val="en-GB"/>
        </w:rPr>
        <w:t>Jihlava</w:t>
      </w:r>
      <w:proofErr w:type="spellEnd"/>
      <w:r>
        <w:rPr>
          <w:rFonts w:eastAsia="Times New Roman" w:cstheme="minorHAnsi"/>
          <w:color w:val="222222"/>
          <w:sz w:val="24"/>
          <w:szCs w:val="24"/>
          <w:lang w:val="en-GB"/>
        </w:rPr>
        <w:t xml:space="preserve"> and in </w:t>
      </w:r>
      <w:proofErr w:type="spellStart"/>
      <w:r>
        <w:rPr>
          <w:rFonts w:eastAsia="Times New Roman" w:cstheme="minorHAnsi"/>
          <w:color w:val="222222"/>
          <w:sz w:val="24"/>
          <w:szCs w:val="24"/>
          <w:lang w:val="en-GB"/>
        </w:rPr>
        <w:t>Třešť</w:t>
      </w:r>
      <w:proofErr w:type="spellEnd"/>
      <w:r>
        <w:rPr>
          <w:rFonts w:eastAsia="Times New Roman" w:cstheme="minorHAnsi"/>
          <w:color w:val="222222"/>
          <w:sz w:val="24"/>
          <w:szCs w:val="24"/>
          <w:lang w:val="en-GB"/>
        </w:rPr>
        <w:t>. The programme offered over 100 Q&amp;As after screenings and over 25 discussions as part of the Inspiration Forum. The online part of the festival included 13 streamed evening screenings accompanied by an introduction and Q&amp;As with the filmmakers.</w:t>
      </w:r>
    </w:p>
    <w:p w:rsidR="001B0C54" w:rsidRPr="001B0C54" w:rsidRDefault="00783BFD" w:rsidP="00783BFD">
      <w:pPr>
        <w:shd w:val="clear" w:color="auto" w:fill="FFFFFF"/>
        <w:spacing w:line="240" w:lineRule="auto"/>
        <w:jc w:val="both"/>
        <w:rPr>
          <w:rFonts w:eastAsia="Times New Roman" w:cstheme="minorHAnsi"/>
          <w:color w:val="222222"/>
          <w:sz w:val="24"/>
          <w:szCs w:val="24"/>
          <w:lang w:val="en-GB"/>
        </w:rPr>
      </w:pPr>
      <w:r w:rsidRPr="001B0C54">
        <w:rPr>
          <w:rFonts w:eastAsia="Times New Roman" w:cstheme="minorHAnsi"/>
          <w:b/>
          <w:bCs/>
          <w:color w:val="222222"/>
          <w:sz w:val="24"/>
          <w:szCs w:val="24"/>
          <w:lang w:val="en-GB"/>
        </w:rPr>
        <w:t xml:space="preserve">Greatest attention </w:t>
      </w:r>
      <w:r w:rsidR="001B0C54" w:rsidRPr="001B0C54">
        <w:rPr>
          <w:rFonts w:eastAsia="Times New Roman" w:cstheme="minorHAnsi"/>
          <w:b/>
          <w:bCs/>
          <w:color w:val="222222"/>
          <w:sz w:val="24"/>
          <w:szCs w:val="24"/>
          <w:lang w:val="en-GB"/>
        </w:rPr>
        <w:t xml:space="preserve">at the online </w:t>
      </w:r>
      <w:proofErr w:type="spellStart"/>
      <w:proofErr w:type="gramStart"/>
      <w:r w:rsidR="001B0C54" w:rsidRPr="001B0C54">
        <w:rPr>
          <w:rFonts w:eastAsia="Times New Roman" w:cstheme="minorHAnsi"/>
          <w:b/>
          <w:bCs/>
          <w:color w:val="222222"/>
          <w:sz w:val="24"/>
          <w:szCs w:val="24"/>
          <w:lang w:val="en-GB"/>
        </w:rPr>
        <w:t>Ji.hlava</w:t>
      </w:r>
      <w:proofErr w:type="spellEnd"/>
      <w:proofErr w:type="gramEnd"/>
      <w:r w:rsidR="001B0C54">
        <w:rPr>
          <w:rFonts w:eastAsia="Times New Roman" w:cstheme="minorHAnsi"/>
          <w:color w:val="222222"/>
          <w:sz w:val="24"/>
          <w:szCs w:val="24"/>
          <w:lang w:val="en-GB"/>
        </w:rPr>
        <w:t xml:space="preserve"> </w:t>
      </w:r>
      <w:r>
        <w:rPr>
          <w:rFonts w:eastAsia="Times New Roman" w:cstheme="minorHAnsi"/>
          <w:color w:val="222222"/>
          <w:sz w:val="24"/>
          <w:szCs w:val="24"/>
          <w:lang w:val="en-GB"/>
        </w:rPr>
        <w:t xml:space="preserve">was dedicated to </w:t>
      </w:r>
      <w:r>
        <w:rPr>
          <w:rFonts w:eastAsia="Times New Roman" w:cstheme="minorHAnsi"/>
          <w:i/>
          <w:iCs/>
          <w:color w:val="222222"/>
          <w:sz w:val="24"/>
          <w:szCs w:val="24"/>
          <w:lang w:val="en-GB"/>
        </w:rPr>
        <w:t xml:space="preserve">Out in Force </w:t>
      </w:r>
      <w:r>
        <w:rPr>
          <w:rFonts w:eastAsia="Times New Roman" w:cstheme="minorHAnsi"/>
          <w:color w:val="222222"/>
          <w:sz w:val="24"/>
          <w:szCs w:val="24"/>
          <w:lang w:val="en-GB"/>
        </w:rPr>
        <w:t xml:space="preserve">made by </w:t>
      </w:r>
      <w:r w:rsidR="00375958">
        <w:rPr>
          <w:rFonts w:eastAsia="Times New Roman" w:cstheme="minorHAnsi"/>
          <w:color w:val="222222"/>
          <w:sz w:val="24"/>
          <w:szCs w:val="24"/>
          <w:lang w:val="en-GB"/>
        </w:rPr>
        <w:t xml:space="preserve">Czech </w:t>
      </w:r>
      <w:r>
        <w:rPr>
          <w:rFonts w:eastAsia="Times New Roman" w:cstheme="minorHAnsi"/>
          <w:color w:val="222222"/>
          <w:sz w:val="24"/>
          <w:szCs w:val="24"/>
          <w:lang w:val="en-GB"/>
        </w:rPr>
        <w:t xml:space="preserve">director Martin </w:t>
      </w:r>
      <w:proofErr w:type="spellStart"/>
      <w:r>
        <w:rPr>
          <w:rFonts w:eastAsia="Times New Roman" w:cstheme="minorHAnsi"/>
          <w:color w:val="222222"/>
          <w:sz w:val="24"/>
          <w:szCs w:val="24"/>
          <w:lang w:val="en-GB"/>
        </w:rPr>
        <w:t>Mareček</w:t>
      </w:r>
      <w:proofErr w:type="spellEnd"/>
      <w:r>
        <w:rPr>
          <w:rFonts w:eastAsia="Times New Roman" w:cstheme="minorHAnsi"/>
          <w:color w:val="222222"/>
          <w:sz w:val="24"/>
          <w:szCs w:val="24"/>
          <w:lang w:val="en-GB"/>
        </w:rPr>
        <w:t xml:space="preserve">, a portrait of film critic Kamil Fila that reflects on the current conception of masculinity. Close behind came </w:t>
      </w:r>
      <w:r>
        <w:rPr>
          <w:rFonts w:eastAsia="Times New Roman" w:cstheme="minorHAnsi"/>
          <w:i/>
          <w:iCs/>
          <w:color w:val="222222"/>
          <w:sz w:val="24"/>
          <w:szCs w:val="24"/>
          <w:lang w:val="en-GB"/>
        </w:rPr>
        <w:t>Brotherhood</w:t>
      </w:r>
      <w:r>
        <w:rPr>
          <w:rFonts w:eastAsia="Times New Roman" w:cstheme="minorHAnsi"/>
          <w:color w:val="222222"/>
          <w:sz w:val="24"/>
          <w:szCs w:val="24"/>
          <w:lang w:val="en-GB"/>
        </w:rPr>
        <w:t xml:space="preserve"> directed by Francesco </w:t>
      </w:r>
      <w:proofErr w:type="spellStart"/>
      <w:r>
        <w:rPr>
          <w:rFonts w:eastAsia="Times New Roman" w:cstheme="minorHAnsi"/>
          <w:color w:val="222222"/>
          <w:sz w:val="24"/>
          <w:szCs w:val="24"/>
          <w:lang w:val="en-GB"/>
        </w:rPr>
        <w:t>Montagner</w:t>
      </w:r>
      <w:proofErr w:type="spellEnd"/>
      <w:r>
        <w:rPr>
          <w:rFonts w:eastAsia="Times New Roman" w:cstheme="minorHAnsi"/>
          <w:color w:val="222222"/>
          <w:sz w:val="24"/>
          <w:szCs w:val="24"/>
          <w:lang w:val="en-GB"/>
        </w:rPr>
        <w:t xml:space="preserve">. The film that tells a story about three boys growing up in an orthodox Muslim family also won the main prize in the Czech Joy section. Other award-winning films, such as the unconventional portrait of the last Soviet statesman, Mikhail Gorbachev, called </w:t>
      </w:r>
      <w:r>
        <w:rPr>
          <w:rFonts w:eastAsia="Times New Roman" w:cstheme="minorHAnsi"/>
          <w:i/>
          <w:iCs/>
          <w:color w:val="222222"/>
          <w:sz w:val="24"/>
          <w:szCs w:val="24"/>
          <w:lang w:val="en-GB"/>
        </w:rPr>
        <w:t>Gorbachev. Heaven</w:t>
      </w:r>
      <w:r>
        <w:rPr>
          <w:rFonts w:eastAsia="Times New Roman" w:cstheme="minorHAnsi"/>
          <w:color w:val="222222"/>
          <w:sz w:val="24"/>
          <w:szCs w:val="24"/>
          <w:lang w:val="en-GB"/>
        </w:rPr>
        <w:t xml:space="preserve"> </w:t>
      </w:r>
      <w:r w:rsidR="00375958">
        <w:rPr>
          <w:rFonts w:eastAsia="Times New Roman" w:cstheme="minorHAnsi"/>
          <w:color w:val="222222"/>
          <w:sz w:val="24"/>
          <w:szCs w:val="24"/>
          <w:lang w:val="en-GB"/>
        </w:rPr>
        <w:t xml:space="preserve">by Vitaly </w:t>
      </w:r>
      <w:proofErr w:type="spellStart"/>
      <w:r w:rsidR="00375958">
        <w:rPr>
          <w:rFonts w:eastAsia="Times New Roman" w:cstheme="minorHAnsi"/>
          <w:color w:val="222222"/>
          <w:sz w:val="24"/>
          <w:szCs w:val="24"/>
          <w:lang w:val="en-GB"/>
        </w:rPr>
        <w:t>Mansky</w:t>
      </w:r>
      <w:proofErr w:type="spellEnd"/>
      <w:r w:rsidR="00375958">
        <w:rPr>
          <w:rFonts w:eastAsia="Times New Roman" w:cstheme="minorHAnsi"/>
          <w:color w:val="222222"/>
          <w:sz w:val="24"/>
          <w:szCs w:val="24"/>
          <w:lang w:val="en-GB"/>
        </w:rPr>
        <w:t xml:space="preserve"> </w:t>
      </w:r>
      <w:r>
        <w:rPr>
          <w:rFonts w:eastAsia="Times New Roman" w:cstheme="minorHAnsi"/>
          <w:color w:val="222222"/>
          <w:sz w:val="24"/>
          <w:szCs w:val="24"/>
          <w:lang w:val="en-GB"/>
        </w:rPr>
        <w:t xml:space="preserve">and the winner of the Opus </w:t>
      </w:r>
      <w:proofErr w:type="spellStart"/>
      <w:r>
        <w:rPr>
          <w:rFonts w:eastAsia="Times New Roman" w:cstheme="minorHAnsi"/>
          <w:color w:val="222222"/>
          <w:sz w:val="24"/>
          <w:szCs w:val="24"/>
          <w:lang w:val="en-GB"/>
        </w:rPr>
        <w:t>Bonum</w:t>
      </w:r>
      <w:proofErr w:type="spellEnd"/>
      <w:r>
        <w:rPr>
          <w:rFonts w:eastAsia="Times New Roman" w:cstheme="minorHAnsi"/>
          <w:color w:val="222222"/>
          <w:sz w:val="24"/>
          <w:szCs w:val="24"/>
          <w:lang w:val="en-GB"/>
        </w:rPr>
        <w:t xml:space="preserve"> section, </w:t>
      </w:r>
      <w:r>
        <w:rPr>
          <w:rFonts w:eastAsia="Times New Roman" w:cstheme="minorHAnsi"/>
          <w:i/>
          <w:iCs/>
          <w:color w:val="222222"/>
          <w:sz w:val="24"/>
          <w:szCs w:val="24"/>
          <w:lang w:val="en-GB"/>
        </w:rPr>
        <w:t xml:space="preserve">Lines </w:t>
      </w:r>
      <w:r>
        <w:rPr>
          <w:rFonts w:eastAsia="Times New Roman" w:cstheme="minorHAnsi"/>
          <w:color w:val="222222"/>
          <w:sz w:val="24"/>
          <w:szCs w:val="24"/>
          <w:lang w:val="en-GB"/>
        </w:rPr>
        <w:t xml:space="preserve">directed by </w:t>
      </w:r>
      <w:proofErr w:type="spellStart"/>
      <w:r>
        <w:rPr>
          <w:rFonts w:eastAsia="Times New Roman" w:cstheme="minorHAnsi"/>
          <w:color w:val="222222"/>
          <w:sz w:val="24"/>
          <w:szCs w:val="24"/>
          <w:lang w:val="en-GB"/>
        </w:rPr>
        <w:t>Barbora</w:t>
      </w:r>
      <w:proofErr w:type="spellEnd"/>
      <w:r>
        <w:rPr>
          <w:rFonts w:eastAsia="Times New Roman" w:cstheme="minorHAnsi"/>
          <w:color w:val="222222"/>
          <w:sz w:val="24"/>
          <w:szCs w:val="24"/>
          <w:lang w:val="en-GB"/>
        </w:rPr>
        <w:t xml:space="preserve"> </w:t>
      </w:r>
      <w:proofErr w:type="spellStart"/>
      <w:r>
        <w:rPr>
          <w:rFonts w:eastAsia="Times New Roman" w:cstheme="minorHAnsi"/>
          <w:color w:val="222222"/>
          <w:sz w:val="24"/>
          <w:szCs w:val="24"/>
          <w:lang w:val="en-GB"/>
        </w:rPr>
        <w:t>Sliepková</w:t>
      </w:r>
      <w:proofErr w:type="spellEnd"/>
      <w:r>
        <w:rPr>
          <w:rFonts w:eastAsia="Times New Roman" w:cstheme="minorHAnsi"/>
          <w:color w:val="222222"/>
          <w:sz w:val="24"/>
          <w:szCs w:val="24"/>
          <w:lang w:val="en-GB"/>
        </w:rPr>
        <w:t xml:space="preserve"> were also greatly popular. One of the five most viewed films was also the short </w:t>
      </w:r>
      <w:r>
        <w:rPr>
          <w:rFonts w:eastAsia="Times New Roman" w:cstheme="minorHAnsi"/>
          <w:i/>
          <w:iCs/>
          <w:color w:val="222222"/>
          <w:sz w:val="24"/>
          <w:szCs w:val="24"/>
          <w:lang w:val="en-GB"/>
        </w:rPr>
        <w:t xml:space="preserve">Love, Dad </w:t>
      </w:r>
      <w:r>
        <w:rPr>
          <w:rFonts w:eastAsia="Times New Roman" w:cstheme="minorHAnsi"/>
          <w:color w:val="222222"/>
          <w:sz w:val="24"/>
          <w:szCs w:val="24"/>
          <w:lang w:val="en-GB"/>
        </w:rPr>
        <w:t>by director Diana Cam Van Nguyen.</w:t>
      </w:r>
    </w:p>
    <w:p w:rsidR="00783BFD" w:rsidRPr="001B0C54" w:rsidRDefault="00783BFD" w:rsidP="00783BFD">
      <w:pPr>
        <w:spacing w:line="240" w:lineRule="auto"/>
        <w:jc w:val="both"/>
        <w:rPr>
          <w:b/>
          <w:bCs/>
          <w:sz w:val="24"/>
          <w:szCs w:val="24"/>
        </w:rPr>
      </w:pPr>
      <w:r>
        <w:rPr>
          <w:sz w:val="24"/>
          <w:szCs w:val="24"/>
          <w:lang w:val="en-GB"/>
        </w:rPr>
        <w:t xml:space="preserve">This year’s </w:t>
      </w:r>
      <w:r>
        <w:rPr>
          <w:b/>
          <w:bCs/>
          <w:sz w:val="24"/>
          <w:szCs w:val="24"/>
          <w:lang w:val="en-GB"/>
        </w:rPr>
        <w:t xml:space="preserve">Inspiration Forum </w:t>
      </w:r>
      <w:r>
        <w:rPr>
          <w:bCs/>
          <w:sz w:val="24"/>
          <w:szCs w:val="24"/>
          <w:lang w:val="en-GB"/>
        </w:rPr>
        <w:t>was also a success with the audience</w:t>
      </w:r>
      <w:r>
        <w:rPr>
          <w:sz w:val="24"/>
          <w:szCs w:val="24"/>
          <w:lang w:val="en-GB"/>
        </w:rPr>
        <w:t xml:space="preserve">. Over the course of five days, 25 programmes and discussions held live in </w:t>
      </w:r>
      <w:proofErr w:type="spellStart"/>
      <w:r>
        <w:rPr>
          <w:sz w:val="24"/>
          <w:szCs w:val="24"/>
          <w:lang w:val="en-GB"/>
        </w:rPr>
        <w:t>Jihlava</w:t>
      </w:r>
      <w:proofErr w:type="spellEnd"/>
      <w:r>
        <w:rPr>
          <w:sz w:val="24"/>
          <w:szCs w:val="24"/>
          <w:lang w:val="en-GB"/>
        </w:rPr>
        <w:t xml:space="preserve"> or online brought nearly 80 guests from all over the world, including gender studies legend Judith Butler and Afghan filmmaker </w:t>
      </w:r>
      <w:proofErr w:type="spellStart"/>
      <w:r>
        <w:rPr>
          <w:sz w:val="24"/>
          <w:szCs w:val="24"/>
          <w:lang w:val="en-GB"/>
        </w:rPr>
        <w:t>Sahraa</w:t>
      </w:r>
      <w:proofErr w:type="spellEnd"/>
      <w:r>
        <w:rPr>
          <w:sz w:val="24"/>
          <w:szCs w:val="24"/>
          <w:lang w:val="en-GB"/>
        </w:rPr>
        <w:t xml:space="preserve"> Karimi. Among the guest speakers was one of the most notable contemporary ecological thinkers, David Abram, Canadian philosopher and writer Nick </w:t>
      </w:r>
      <w:proofErr w:type="spellStart"/>
      <w:r>
        <w:rPr>
          <w:sz w:val="24"/>
          <w:szCs w:val="24"/>
          <w:lang w:val="en-GB"/>
        </w:rPr>
        <w:t>Srnicek</w:t>
      </w:r>
      <w:proofErr w:type="spellEnd"/>
      <w:r>
        <w:rPr>
          <w:sz w:val="24"/>
          <w:szCs w:val="24"/>
          <w:lang w:val="en-GB"/>
        </w:rPr>
        <w:t xml:space="preserve"> or famous US psychiatrist Bruce D. Perry. </w:t>
      </w:r>
      <w:r w:rsidRPr="001B0C54">
        <w:rPr>
          <w:b/>
          <w:bCs/>
          <w:sz w:val="24"/>
          <w:szCs w:val="24"/>
          <w:lang w:val="en-GB"/>
        </w:rPr>
        <w:t xml:space="preserve">The live Inspiration Forum discussions were attended by 2,500 visitors, and the online discussion space was visited by over 25,000 viewers. </w:t>
      </w:r>
    </w:p>
    <w:p w:rsidR="00783BFD" w:rsidRPr="00F46C6B" w:rsidRDefault="00783BFD" w:rsidP="00783BFD">
      <w:pPr>
        <w:spacing w:line="240" w:lineRule="auto"/>
        <w:jc w:val="both"/>
        <w:rPr>
          <w:sz w:val="24"/>
          <w:szCs w:val="24"/>
        </w:rPr>
      </w:pPr>
      <w:r w:rsidRPr="001B0C54">
        <w:rPr>
          <w:rFonts w:eastAsia="Times New Roman" w:cstheme="minorHAnsi"/>
          <w:b/>
          <w:bCs/>
          <w:color w:val="222222"/>
          <w:sz w:val="24"/>
          <w:szCs w:val="24"/>
          <w:lang w:val="en-GB"/>
        </w:rPr>
        <w:lastRenderedPageBreak/>
        <w:t>Over 420 children could become a part of the</w:t>
      </w:r>
      <w:r>
        <w:rPr>
          <w:rFonts w:eastAsia="Times New Roman" w:cstheme="minorHAnsi"/>
          <w:color w:val="222222"/>
          <w:sz w:val="24"/>
          <w:szCs w:val="24"/>
          <w:lang w:val="en-GB"/>
        </w:rPr>
        <w:t xml:space="preserve"> </w:t>
      </w:r>
      <w:proofErr w:type="spellStart"/>
      <w:proofErr w:type="gramStart"/>
      <w:r>
        <w:rPr>
          <w:rFonts w:eastAsia="Times New Roman" w:cstheme="minorHAnsi"/>
          <w:b/>
          <w:bCs/>
          <w:color w:val="222222"/>
          <w:sz w:val="24"/>
          <w:szCs w:val="24"/>
          <w:lang w:val="en-GB"/>
        </w:rPr>
        <w:t>Ji.hlava</w:t>
      </w:r>
      <w:proofErr w:type="spellEnd"/>
      <w:proofErr w:type="gramEnd"/>
      <w:r>
        <w:rPr>
          <w:rFonts w:eastAsia="Times New Roman" w:cstheme="minorHAnsi"/>
          <w:b/>
          <w:bCs/>
          <w:color w:val="222222"/>
          <w:sz w:val="24"/>
          <w:szCs w:val="24"/>
          <w:lang w:val="en-GB"/>
        </w:rPr>
        <w:t xml:space="preserve"> for Kids </w:t>
      </w:r>
      <w:r>
        <w:rPr>
          <w:rFonts w:eastAsia="Times New Roman" w:cstheme="minorHAnsi"/>
          <w:color w:val="222222"/>
          <w:sz w:val="24"/>
          <w:szCs w:val="24"/>
          <w:lang w:val="en-GB"/>
        </w:rPr>
        <w:t xml:space="preserve">programme. The six-day platform for kids offered 15 workshops, 6 performances, 5 concerts and other off-screen events. </w:t>
      </w:r>
    </w:p>
    <w:p w:rsidR="00783BFD" w:rsidRPr="00F46C6B" w:rsidRDefault="00783BFD" w:rsidP="00783BFD">
      <w:pPr>
        <w:shd w:val="clear" w:color="auto" w:fill="FFFFFF"/>
        <w:spacing w:line="240" w:lineRule="auto"/>
        <w:jc w:val="both"/>
        <w:rPr>
          <w:rFonts w:eastAsia="Times New Roman" w:cstheme="minorHAnsi"/>
          <w:color w:val="222222"/>
          <w:sz w:val="24"/>
          <w:szCs w:val="24"/>
        </w:rPr>
      </w:pPr>
      <w:r>
        <w:rPr>
          <w:rFonts w:eastAsia="Times New Roman" w:cstheme="minorHAnsi"/>
          <w:color w:val="222222"/>
          <w:sz w:val="24"/>
          <w:szCs w:val="24"/>
          <w:lang w:val="en-GB"/>
        </w:rPr>
        <w:t xml:space="preserve">This year’s </w:t>
      </w:r>
      <w:proofErr w:type="spellStart"/>
      <w:proofErr w:type="gramStart"/>
      <w:r>
        <w:rPr>
          <w:rFonts w:eastAsia="Times New Roman" w:cstheme="minorHAnsi"/>
          <w:color w:val="222222"/>
          <w:sz w:val="24"/>
          <w:szCs w:val="24"/>
          <w:lang w:val="en-GB"/>
        </w:rPr>
        <w:t>Ji.hlava</w:t>
      </w:r>
      <w:proofErr w:type="spellEnd"/>
      <w:proofErr w:type="gramEnd"/>
      <w:r>
        <w:rPr>
          <w:rFonts w:eastAsia="Times New Roman" w:cstheme="minorHAnsi"/>
          <w:color w:val="222222"/>
          <w:sz w:val="24"/>
          <w:szCs w:val="24"/>
          <w:lang w:val="en-GB"/>
        </w:rPr>
        <w:t xml:space="preserve"> festival spot was created by Filipino director </w:t>
      </w:r>
      <w:proofErr w:type="spellStart"/>
      <w:r>
        <w:rPr>
          <w:rFonts w:eastAsia="Times New Roman" w:cstheme="minorHAnsi"/>
          <w:color w:val="222222"/>
          <w:sz w:val="24"/>
          <w:szCs w:val="24"/>
          <w:lang w:val="en-GB"/>
        </w:rPr>
        <w:t>Khavn</w:t>
      </w:r>
      <w:proofErr w:type="spellEnd"/>
      <w:r>
        <w:rPr>
          <w:rFonts w:eastAsia="Times New Roman" w:cstheme="minorHAnsi"/>
          <w:color w:val="222222"/>
          <w:sz w:val="24"/>
          <w:szCs w:val="24"/>
          <w:lang w:val="en-GB"/>
        </w:rPr>
        <w:t xml:space="preserve"> De La Cruz, and the festival prizes were designed by visual artist Federico Díaz.</w:t>
      </w:r>
    </w:p>
    <w:p w:rsidR="00783BFD" w:rsidRPr="00F46C6B" w:rsidRDefault="00783BFD" w:rsidP="00783BFD">
      <w:pPr>
        <w:shd w:val="clear" w:color="auto" w:fill="FFFFFF"/>
        <w:spacing w:line="240" w:lineRule="auto"/>
        <w:jc w:val="both"/>
        <w:rPr>
          <w:rFonts w:eastAsia="Times New Roman" w:cstheme="minorHAnsi"/>
          <w:color w:val="222222"/>
          <w:sz w:val="24"/>
          <w:szCs w:val="24"/>
        </w:rPr>
      </w:pPr>
      <w:r>
        <w:rPr>
          <w:rFonts w:eastAsia="Times New Roman" w:cstheme="minorHAnsi"/>
          <w:color w:val="222222"/>
          <w:sz w:val="24"/>
          <w:szCs w:val="24"/>
          <w:lang w:val="en-GB"/>
        </w:rPr>
        <w:t xml:space="preserve">Dozens of activities also took place as part of the </w:t>
      </w:r>
      <w:r>
        <w:rPr>
          <w:rFonts w:eastAsia="Times New Roman" w:cstheme="minorHAnsi"/>
          <w:b/>
          <w:bCs/>
          <w:color w:val="222222"/>
          <w:sz w:val="24"/>
          <w:szCs w:val="24"/>
          <w:lang w:val="en-GB"/>
        </w:rPr>
        <w:t>Industry Programme</w:t>
      </w:r>
      <w:r>
        <w:rPr>
          <w:rFonts w:eastAsia="Times New Roman" w:cstheme="minorHAnsi"/>
          <w:color w:val="222222"/>
          <w:sz w:val="24"/>
          <w:szCs w:val="24"/>
          <w:lang w:val="en-GB"/>
        </w:rPr>
        <w:t xml:space="preserve">, intended for film professionals. This year it reached </w:t>
      </w:r>
      <w:r w:rsidRPr="001B0C54">
        <w:rPr>
          <w:rFonts w:eastAsia="Times New Roman" w:cstheme="minorHAnsi"/>
          <w:b/>
          <w:bCs/>
          <w:color w:val="222222"/>
          <w:sz w:val="24"/>
          <w:szCs w:val="24"/>
          <w:lang w:val="en-GB"/>
        </w:rPr>
        <w:t>more than 1,200 film professionals from around the world, 200 of whom joined the programme online.</w:t>
      </w:r>
      <w:r>
        <w:rPr>
          <w:rFonts w:eastAsia="Times New Roman" w:cstheme="minorHAnsi"/>
          <w:color w:val="222222"/>
          <w:sz w:val="24"/>
          <w:szCs w:val="24"/>
          <w:lang w:val="en-GB"/>
        </w:rPr>
        <w:t xml:space="preserve"> The festival hosted for example the educational workshop Emerging Producers, Festival Identity and Conference Fascinations focusing on experimental film distribution. “Over 40 upcoming documentary films from Europe and the USA were presented as part of the industry programme at the first annual </w:t>
      </w:r>
      <w:proofErr w:type="spellStart"/>
      <w:proofErr w:type="gramStart"/>
      <w:r>
        <w:rPr>
          <w:rFonts w:eastAsia="Times New Roman" w:cstheme="minorHAnsi"/>
          <w:color w:val="222222"/>
          <w:sz w:val="24"/>
          <w:szCs w:val="24"/>
          <w:lang w:val="en-GB"/>
        </w:rPr>
        <w:t>Ji.hlava</w:t>
      </w:r>
      <w:proofErr w:type="spellEnd"/>
      <w:proofErr w:type="gramEnd"/>
      <w:r>
        <w:rPr>
          <w:rFonts w:eastAsia="Times New Roman" w:cstheme="minorHAnsi"/>
          <w:color w:val="222222"/>
          <w:sz w:val="24"/>
          <w:szCs w:val="24"/>
          <w:lang w:val="en-GB"/>
        </w:rPr>
        <w:t xml:space="preserve"> New Visions Forum. Another novelty was the relocation of the industry programme to a new auditorium of the College of Polytechnics in </w:t>
      </w:r>
      <w:proofErr w:type="spellStart"/>
      <w:r>
        <w:rPr>
          <w:rFonts w:eastAsia="Times New Roman" w:cstheme="minorHAnsi"/>
          <w:color w:val="222222"/>
          <w:sz w:val="24"/>
          <w:szCs w:val="24"/>
          <w:lang w:val="en-GB"/>
        </w:rPr>
        <w:t>Jihlava</w:t>
      </w:r>
      <w:proofErr w:type="spellEnd"/>
      <w:r>
        <w:rPr>
          <w:rFonts w:eastAsia="Times New Roman" w:cstheme="minorHAnsi"/>
          <w:color w:val="222222"/>
          <w:sz w:val="24"/>
          <w:szCs w:val="24"/>
          <w:lang w:val="en-GB"/>
        </w:rPr>
        <w:t xml:space="preserve">,” said Head of the Industry Programme </w:t>
      </w:r>
      <w:proofErr w:type="spellStart"/>
      <w:r>
        <w:rPr>
          <w:rFonts w:eastAsia="Times New Roman" w:cstheme="minorHAnsi"/>
          <w:color w:val="222222"/>
          <w:sz w:val="24"/>
          <w:szCs w:val="24"/>
          <w:lang w:val="en-GB"/>
        </w:rPr>
        <w:t>Jarmila</w:t>
      </w:r>
      <w:proofErr w:type="spellEnd"/>
      <w:r>
        <w:rPr>
          <w:rFonts w:eastAsia="Times New Roman" w:cstheme="minorHAnsi"/>
          <w:color w:val="222222"/>
          <w:sz w:val="24"/>
          <w:szCs w:val="24"/>
          <w:lang w:val="en-GB"/>
        </w:rPr>
        <w:t xml:space="preserve"> </w:t>
      </w:r>
      <w:proofErr w:type="spellStart"/>
      <w:r>
        <w:rPr>
          <w:rFonts w:eastAsia="Times New Roman" w:cstheme="minorHAnsi"/>
          <w:color w:val="222222"/>
          <w:sz w:val="24"/>
          <w:szCs w:val="24"/>
          <w:lang w:val="en-GB"/>
        </w:rPr>
        <w:t>Outratová</w:t>
      </w:r>
      <w:proofErr w:type="spellEnd"/>
      <w:r>
        <w:rPr>
          <w:rFonts w:eastAsia="Times New Roman" w:cstheme="minorHAnsi"/>
          <w:color w:val="222222"/>
          <w:sz w:val="24"/>
          <w:szCs w:val="24"/>
          <w:lang w:val="en-GB"/>
        </w:rPr>
        <w:t>.</w:t>
      </w:r>
    </w:p>
    <w:p w:rsidR="00783BFD" w:rsidRPr="001A37DF" w:rsidRDefault="00783BFD" w:rsidP="00783BFD">
      <w:pPr>
        <w:shd w:val="clear" w:color="auto" w:fill="FFFFFF"/>
        <w:spacing w:line="240" w:lineRule="auto"/>
        <w:jc w:val="both"/>
        <w:rPr>
          <w:rFonts w:eastAsia="Times New Roman" w:cstheme="minorHAnsi"/>
          <w:b/>
          <w:bCs/>
          <w:color w:val="000000"/>
          <w:sz w:val="24"/>
          <w:szCs w:val="24"/>
        </w:rPr>
      </w:pPr>
      <w:r>
        <w:rPr>
          <w:rFonts w:eastAsia="Times New Roman" w:cstheme="minorHAnsi"/>
          <w:b/>
          <w:bCs/>
          <w:color w:val="222222"/>
          <w:sz w:val="24"/>
          <w:szCs w:val="24"/>
          <w:lang w:val="en-GB"/>
        </w:rPr>
        <w:t xml:space="preserve">The </w:t>
      </w:r>
      <w:r w:rsidR="00D5411F">
        <w:rPr>
          <w:rFonts w:eastAsia="Times New Roman" w:cstheme="minorHAnsi"/>
          <w:b/>
          <w:bCs/>
          <w:color w:val="222222"/>
          <w:sz w:val="24"/>
          <w:szCs w:val="24"/>
          <w:lang w:val="en-GB"/>
        </w:rPr>
        <w:t>26</w:t>
      </w:r>
      <w:r w:rsidR="00D5411F" w:rsidRPr="00D5411F">
        <w:rPr>
          <w:rFonts w:eastAsia="Times New Roman" w:cstheme="minorHAnsi"/>
          <w:b/>
          <w:bCs/>
          <w:color w:val="222222"/>
          <w:sz w:val="24"/>
          <w:szCs w:val="24"/>
          <w:vertAlign w:val="superscript"/>
          <w:lang w:val="en-GB"/>
        </w:rPr>
        <w:t>th</w:t>
      </w:r>
      <w:r w:rsidR="00D5411F">
        <w:rPr>
          <w:rFonts w:eastAsia="Times New Roman" w:cstheme="minorHAnsi"/>
          <w:b/>
          <w:bCs/>
          <w:color w:val="222222"/>
          <w:sz w:val="24"/>
          <w:szCs w:val="24"/>
          <w:lang w:val="en-GB"/>
        </w:rPr>
        <w:t xml:space="preserve"> </w:t>
      </w:r>
      <w:proofErr w:type="spellStart"/>
      <w:proofErr w:type="gramStart"/>
      <w:r>
        <w:rPr>
          <w:rFonts w:eastAsia="Times New Roman" w:cstheme="minorHAnsi"/>
          <w:b/>
          <w:bCs/>
          <w:color w:val="222222"/>
          <w:sz w:val="24"/>
          <w:szCs w:val="24"/>
          <w:lang w:val="en-GB"/>
        </w:rPr>
        <w:t>Ji.hlava</w:t>
      </w:r>
      <w:proofErr w:type="spellEnd"/>
      <w:proofErr w:type="gramEnd"/>
      <w:r>
        <w:rPr>
          <w:rFonts w:eastAsia="Times New Roman" w:cstheme="minorHAnsi"/>
          <w:b/>
          <w:bCs/>
          <w:color w:val="222222"/>
          <w:sz w:val="24"/>
          <w:szCs w:val="24"/>
          <w:lang w:val="en-GB"/>
        </w:rPr>
        <w:t xml:space="preserve"> International Documentary Film Festival will take place on October 25 – </w:t>
      </w:r>
      <w:r w:rsidR="001B0C54">
        <w:rPr>
          <w:rFonts w:eastAsia="Times New Roman" w:cstheme="minorHAnsi"/>
          <w:b/>
          <w:bCs/>
          <w:color w:val="222222"/>
          <w:sz w:val="24"/>
          <w:szCs w:val="24"/>
          <w:lang w:val="en-GB"/>
        </w:rPr>
        <w:t>30</w:t>
      </w:r>
      <w:r>
        <w:rPr>
          <w:rFonts w:eastAsia="Times New Roman" w:cstheme="minorHAnsi"/>
          <w:b/>
          <w:bCs/>
          <w:color w:val="222222"/>
          <w:sz w:val="24"/>
          <w:szCs w:val="24"/>
          <w:lang w:val="en-GB"/>
        </w:rPr>
        <w:t>, 2022.</w:t>
      </w:r>
      <w:r>
        <w:rPr>
          <w:rFonts w:eastAsia="Times New Roman" w:cstheme="minorHAnsi"/>
          <w:color w:val="222222"/>
          <w:sz w:val="24"/>
          <w:szCs w:val="24"/>
          <w:lang w:val="en-GB"/>
        </w:rPr>
        <w:t xml:space="preserve"> </w:t>
      </w:r>
      <w:r>
        <w:rPr>
          <w:rFonts w:eastAsia="Times New Roman" w:cstheme="minorHAnsi"/>
          <w:b/>
          <w:bCs/>
          <w:color w:val="000000"/>
          <w:sz w:val="24"/>
          <w:szCs w:val="24"/>
          <w:lang w:val="en-GB"/>
        </w:rPr>
        <w:t xml:space="preserve">More information at </w:t>
      </w:r>
      <w:hyperlink r:id="rId6" w:history="1">
        <w:r w:rsidR="001B0C54" w:rsidRPr="00CD053D">
          <w:rPr>
            <w:rStyle w:val="Hypertextovodkaz"/>
            <w:rFonts w:eastAsia="Times New Roman" w:cstheme="minorHAnsi"/>
            <w:b/>
            <w:bCs/>
            <w:sz w:val="24"/>
            <w:szCs w:val="24"/>
            <w:lang w:val="en-GB"/>
          </w:rPr>
          <w:t>www.ji-hlava.com</w:t>
        </w:r>
      </w:hyperlink>
      <w:r>
        <w:rPr>
          <w:rFonts w:eastAsia="Times New Roman" w:cstheme="minorHAnsi"/>
          <w:b/>
          <w:bCs/>
          <w:color w:val="000000"/>
          <w:sz w:val="24"/>
          <w:szCs w:val="24"/>
          <w:lang w:val="en-GB"/>
        </w:rPr>
        <w:t xml:space="preserve"> and on the festival’s </w:t>
      </w:r>
      <w:hyperlink r:id="rId7" w:tgtFrame="_blank" w:history="1">
        <w:r>
          <w:rPr>
            <w:rFonts w:eastAsia="Times New Roman" w:cstheme="minorHAnsi"/>
            <w:b/>
            <w:bCs/>
            <w:color w:val="000000"/>
            <w:sz w:val="24"/>
            <w:szCs w:val="24"/>
            <w:u w:val="single"/>
            <w:lang w:val="en-GB"/>
          </w:rPr>
          <w:t>Facebook</w:t>
        </w:r>
      </w:hyperlink>
      <w:r>
        <w:rPr>
          <w:rFonts w:eastAsia="Times New Roman" w:cstheme="minorHAnsi"/>
          <w:b/>
          <w:bCs/>
          <w:color w:val="000000"/>
          <w:sz w:val="24"/>
          <w:szCs w:val="24"/>
          <w:lang w:val="en-GB"/>
        </w:rPr>
        <w:t xml:space="preserve"> and </w:t>
      </w:r>
      <w:hyperlink r:id="rId8" w:tgtFrame="_blank" w:history="1">
        <w:r>
          <w:rPr>
            <w:rFonts w:eastAsia="Times New Roman" w:cstheme="minorHAnsi"/>
            <w:b/>
            <w:bCs/>
            <w:color w:val="000000"/>
            <w:sz w:val="24"/>
            <w:szCs w:val="24"/>
            <w:u w:val="single"/>
            <w:lang w:val="en-GB"/>
          </w:rPr>
          <w:t>Instagram</w:t>
        </w:r>
      </w:hyperlink>
      <w:r>
        <w:rPr>
          <w:rFonts w:eastAsia="Times New Roman" w:cstheme="minorHAnsi"/>
          <w:b/>
          <w:bCs/>
          <w:color w:val="000000"/>
          <w:sz w:val="24"/>
          <w:szCs w:val="24"/>
          <w:lang w:val="en-GB"/>
        </w:rPr>
        <w:t xml:space="preserve"> profiles.</w:t>
      </w:r>
    </w:p>
    <w:p w:rsidR="00783BFD" w:rsidRDefault="00783BFD" w:rsidP="00783BFD">
      <w:pPr>
        <w:shd w:val="clear" w:color="auto" w:fill="FFFFFF"/>
        <w:spacing w:after="0" w:line="240" w:lineRule="auto"/>
        <w:jc w:val="both"/>
        <w:rPr>
          <w:rFonts w:eastAsia="Times New Roman" w:cstheme="minorHAnsi"/>
          <w:color w:val="222222"/>
          <w:sz w:val="24"/>
          <w:szCs w:val="24"/>
        </w:rPr>
      </w:pPr>
    </w:p>
    <w:p w:rsidR="00D5411F" w:rsidRDefault="00D5411F" w:rsidP="00783BFD">
      <w:pPr>
        <w:shd w:val="clear" w:color="auto" w:fill="FFFFFF"/>
        <w:spacing w:after="0" w:line="240" w:lineRule="auto"/>
        <w:jc w:val="both"/>
        <w:rPr>
          <w:rFonts w:eastAsia="Times New Roman" w:cstheme="minorHAnsi"/>
          <w:color w:val="222222"/>
          <w:sz w:val="24"/>
          <w:szCs w:val="24"/>
        </w:rPr>
      </w:pPr>
    </w:p>
    <w:p w:rsidR="00D5411F" w:rsidRPr="001A37DF" w:rsidRDefault="00D5411F" w:rsidP="00783BFD">
      <w:pPr>
        <w:shd w:val="clear" w:color="auto" w:fill="FFFFFF"/>
        <w:spacing w:after="0" w:line="240" w:lineRule="auto"/>
        <w:jc w:val="both"/>
        <w:rPr>
          <w:rFonts w:eastAsia="Times New Roman" w:cstheme="minorHAnsi"/>
          <w:color w:val="222222"/>
          <w:sz w:val="24"/>
          <w:szCs w:val="24"/>
        </w:rPr>
      </w:pPr>
    </w:p>
    <w:p w:rsidR="00783BFD" w:rsidRPr="00F46C6B" w:rsidRDefault="00783BFD" w:rsidP="00783BFD">
      <w:pPr>
        <w:shd w:val="clear" w:color="auto" w:fill="FFFFFF"/>
        <w:spacing w:after="0" w:line="240" w:lineRule="auto"/>
        <w:jc w:val="both"/>
        <w:rPr>
          <w:rFonts w:eastAsia="Times New Roman" w:cstheme="minorHAnsi"/>
          <w:b/>
          <w:bCs/>
          <w:color w:val="222222"/>
          <w:sz w:val="24"/>
          <w:szCs w:val="24"/>
          <w:u w:val="single"/>
        </w:rPr>
      </w:pPr>
      <w:r>
        <w:rPr>
          <w:rFonts w:eastAsia="Times New Roman" w:cstheme="minorHAnsi"/>
          <w:b/>
          <w:bCs/>
          <w:color w:val="222222"/>
          <w:sz w:val="24"/>
          <w:szCs w:val="24"/>
          <w:u w:val="single"/>
          <w:lang w:val="en-GB"/>
        </w:rPr>
        <w:t xml:space="preserve">TOP 20 / </w:t>
      </w:r>
      <w:proofErr w:type="spellStart"/>
      <w:proofErr w:type="gramStart"/>
      <w:r>
        <w:rPr>
          <w:rFonts w:eastAsia="Times New Roman" w:cstheme="minorHAnsi"/>
          <w:b/>
          <w:bCs/>
          <w:color w:val="222222"/>
          <w:sz w:val="24"/>
          <w:szCs w:val="24"/>
          <w:u w:val="single"/>
          <w:lang w:val="en-GB"/>
        </w:rPr>
        <w:t>Ji.hlava</w:t>
      </w:r>
      <w:proofErr w:type="spellEnd"/>
      <w:proofErr w:type="gramEnd"/>
      <w:r>
        <w:rPr>
          <w:rFonts w:eastAsia="Times New Roman" w:cstheme="minorHAnsi"/>
          <w:b/>
          <w:bCs/>
          <w:color w:val="222222"/>
          <w:sz w:val="24"/>
          <w:szCs w:val="24"/>
          <w:u w:val="single"/>
          <w:lang w:val="en-GB"/>
        </w:rPr>
        <w:t xml:space="preserve"> Online</w:t>
      </w:r>
      <w:r w:rsidR="00D5411F">
        <w:rPr>
          <w:rFonts w:eastAsia="Times New Roman" w:cstheme="minorHAnsi"/>
          <w:b/>
          <w:bCs/>
          <w:color w:val="222222"/>
          <w:sz w:val="24"/>
          <w:szCs w:val="24"/>
          <w:u w:val="single"/>
          <w:lang w:val="en-GB"/>
        </w:rPr>
        <w:t xml:space="preserve"> (November 1–14, 2021)</w:t>
      </w:r>
    </w:p>
    <w:p w:rsidR="00783BFD" w:rsidRPr="00F46C6B" w:rsidRDefault="00783BFD" w:rsidP="00783BFD">
      <w:pPr>
        <w:spacing w:after="0" w:line="240" w:lineRule="auto"/>
        <w:jc w:val="both"/>
        <w:rPr>
          <w:rFonts w:eastAsia="Times New Roman" w:cstheme="minorHAnsi"/>
          <w:sz w:val="24"/>
          <w:szCs w:val="24"/>
        </w:rPr>
      </w:pPr>
    </w:p>
    <w:p w:rsidR="00783BFD" w:rsidRPr="001A37DF" w:rsidRDefault="00783BFD" w:rsidP="00783BFD">
      <w:pPr>
        <w:spacing w:after="0" w:line="240" w:lineRule="auto"/>
        <w:jc w:val="both"/>
        <w:rPr>
          <w:rFonts w:eastAsia="Times New Roman" w:cstheme="minorHAnsi"/>
          <w:color w:val="000000"/>
          <w:sz w:val="24"/>
          <w:szCs w:val="24"/>
        </w:rPr>
        <w:sectPr w:rsidR="00783BFD" w:rsidRPr="001A37DF">
          <w:headerReference w:type="default" r:id="rId9"/>
          <w:footerReference w:type="default" r:id="rId10"/>
          <w:pgSz w:w="11906" w:h="16838"/>
          <w:pgMar w:top="1417" w:right="1417" w:bottom="1417" w:left="1417" w:header="708" w:footer="708" w:gutter="0"/>
          <w:cols w:space="708"/>
          <w:docGrid w:linePitch="360"/>
        </w:sectPr>
      </w:pPr>
    </w:p>
    <w:tbl>
      <w:tblPr>
        <w:tblW w:w="4200" w:type="dxa"/>
        <w:shd w:val="clear" w:color="auto" w:fill="FFFFFF"/>
        <w:tblCellMar>
          <w:left w:w="0" w:type="dxa"/>
          <w:right w:w="0" w:type="dxa"/>
        </w:tblCellMar>
        <w:tblLook w:val="04A0" w:firstRow="1" w:lastRow="0" w:firstColumn="1" w:lastColumn="0" w:noHBand="0" w:noVBand="1"/>
      </w:tblPr>
      <w:tblGrid>
        <w:gridCol w:w="5757"/>
      </w:tblGrid>
      <w:tr w:rsidR="00783BFD" w:rsidRPr="001B0C54" w:rsidTr="003B0F03">
        <w:trPr>
          <w:trHeight w:val="290"/>
        </w:trPr>
        <w:tc>
          <w:tcPr>
            <w:tcW w:w="4200" w:type="dxa"/>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1. Out in Force </w:t>
            </w:r>
          </w:p>
        </w:tc>
      </w:tr>
      <w:tr w:rsidR="00783BFD" w:rsidRPr="001B0C54" w:rsidTr="003B0F03">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2. Brotherhood </w:t>
            </w:r>
          </w:p>
        </w:tc>
      </w:tr>
      <w:tr w:rsidR="00783BFD" w:rsidRPr="001B0C54" w:rsidTr="003B0F03">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3. Gorbachev. Heaven. </w:t>
            </w:r>
          </w:p>
        </w:tc>
      </w:tr>
      <w:tr w:rsidR="00783BFD" w:rsidRPr="001B0C54" w:rsidTr="003B0F03">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4. Love, Dad </w:t>
            </w:r>
          </w:p>
        </w:tc>
      </w:tr>
      <w:tr w:rsidR="00783BFD" w:rsidRPr="001B0C54" w:rsidTr="003B0F03">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5. Peculiarity of the Fisherman’s Soul</w:t>
            </w:r>
          </w:p>
        </w:tc>
      </w:tr>
      <w:tr w:rsidR="00783BFD" w:rsidRPr="001B0C54" w:rsidTr="003B0F03">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6. Leaving Beginnings Behind </w:t>
            </w:r>
          </w:p>
        </w:tc>
      </w:tr>
      <w:tr w:rsidR="00783BFD" w:rsidRPr="001B0C54" w:rsidTr="003B0F03">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7. Lines </w:t>
            </w:r>
          </w:p>
        </w:tc>
      </w:tr>
      <w:tr w:rsidR="00783BFD" w:rsidRPr="001B0C54" w:rsidTr="003B0F03">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8. Votes for the President or Attempted Counterrevolution</w:t>
            </w:r>
          </w:p>
        </w:tc>
      </w:tr>
      <w:tr w:rsidR="00783BFD" w:rsidRPr="001B0C54" w:rsidTr="003B0F03">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9. Anny </w:t>
            </w:r>
          </w:p>
        </w:tc>
      </w:tr>
      <w:tr w:rsidR="00783BFD" w:rsidRPr="001B0C54" w:rsidTr="003B0F03">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10. This Time Is Not for Us</w:t>
            </w:r>
          </w:p>
        </w:tc>
      </w:tr>
      <w:tr w:rsidR="00783BFD" w:rsidRPr="001B0C54" w:rsidTr="003B0F03">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11. Dark Red Forest </w:t>
            </w:r>
          </w:p>
        </w:tc>
      </w:tr>
      <w:tr w:rsidR="00783BFD" w:rsidRPr="001B0C54" w:rsidTr="003B0F03">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12. One-room School </w:t>
            </w:r>
          </w:p>
        </w:tc>
      </w:tr>
      <w:tr w:rsidR="00783BFD" w:rsidRPr="001B0C54" w:rsidTr="003B0F03">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13. How to Kill a Cloud </w:t>
            </w:r>
          </w:p>
        </w:tc>
      </w:tr>
      <w:tr w:rsidR="00783BFD" w:rsidRPr="001B0C54" w:rsidTr="003B0F03">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 xml:space="preserve">14. </w:t>
            </w:r>
            <w:proofErr w:type="spellStart"/>
            <w:r w:rsidRPr="001B0C54">
              <w:rPr>
                <w:rFonts w:eastAsia="Times New Roman" w:cstheme="minorHAnsi"/>
                <w:color w:val="000000"/>
                <w:sz w:val="24"/>
                <w:szCs w:val="24"/>
                <w:lang w:val="en-GB"/>
              </w:rPr>
              <w:t>Kinloss</w:t>
            </w:r>
            <w:proofErr w:type="spellEnd"/>
            <w:r w:rsidRPr="001B0C54">
              <w:rPr>
                <w:rFonts w:eastAsia="Times New Roman" w:cstheme="minorHAnsi"/>
                <w:color w:val="000000"/>
                <w:sz w:val="24"/>
                <w:szCs w:val="24"/>
                <w:lang w:val="en-GB"/>
              </w:rPr>
              <w:t> </w:t>
            </w:r>
          </w:p>
        </w:tc>
      </w:tr>
      <w:tr w:rsidR="00783BFD" w:rsidRPr="001B0C54" w:rsidTr="003B0F03">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15. Blood Kin </w:t>
            </w:r>
          </w:p>
        </w:tc>
      </w:tr>
      <w:tr w:rsidR="00783BFD" w:rsidRPr="001B0C54" w:rsidTr="003B0F03">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16. Ordeal </w:t>
            </w:r>
          </w:p>
        </w:tc>
      </w:tr>
      <w:tr w:rsidR="00783BFD" w:rsidRPr="001B0C54" w:rsidTr="003B0F03">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17. The Law of Love </w:t>
            </w:r>
          </w:p>
        </w:tc>
      </w:tr>
      <w:tr w:rsidR="00783BFD" w:rsidRPr="001B0C54" w:rsidTr="003B0F03">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18. The Sailor </w:t>
            </w:r>
          </w:p>
        </w:tc>
      </w:tr>
      <w:tr w:rsidR="00783BFD" w:rsidRPr="001B0C54" w:rsidTr="003B0F03">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19. No Desire to Hide</w:t>
            </w:r>
          </w:p>
        </w:tc>
      </w:tr>
      <w:tr w:rsidR="00783BFD" w:rsidRPr="001B0C54" w:rsidTr="003B0F03">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783BFD" w:rsidRPr="001B0C54" w:rsidRDefault="00783BFD" w:rsidP="003B0F03">
            <w:pPr>
              <w:spacing w:after="0" w:line="240" w:lineRule="auto"/>
              <w:jc w:val="both"/>
              <w:rPr>
                <w:rFonts w:eastAsia="Times New Roman" w:cstheme="minorHAnsi"/>
                <w:color w:val="000000"/>
                <w:sz w:val="24"/>
                <w:szCs w:val="24"/>
              </w:rPr>
            </w:pPr>
            <w:r w:rsidRPr="001B0C54">
              <w:rPr>
                <w:rFonts w:eastAsia="Times New Roman" w:cstheme="minorHAnsi"/>
                <w:color w:val="000000"/>
                <w:sz w:val="24"/>
                <w:szCs w:val="24"/>
                <w:lang w:val="en-GB"/>
              </w:rPr>
              <w:t>20. A Marriage </w:t>
            </w:r>
          </w:p>
        </w:tc>
      </w:tr>
    </w:tbl>
    <w:p w:rsidR="00783BFD" w:rsidRPr="001A37DF" w:rsidRDefault="00783BFD" w:rsidP="00783BFD">
      <w:pPr>
        <w:shd w:val="clear" w:color="auto" w:fill="FFFFFF"/>
        <w:spacing w:after="0" w:line="240" w:lineRule="auto"/>
        <w:jc w:val="both"/>
        <w:rPr>
          <w:rFonts w:eastAsia="Times New Roman" w:cstheme="minorHAnsi"/>
          <w:color w:val="222222"/>
          <w:sz w:val="24"/>
          <w:szCs w:val="24"/>
        </w:rPr>
        <w:sectPr w:rsidR="00783BFD" w:rsidRPr="001A37DF" w:rsidSect="00F46C6B">
          <w:type w:val="continuous"/>
          <w:pgSz w:w="11906" w:h="16838"/>
          <w:pgMar w:top="1417" w:right="1417" w:bottom="1417" w:left="1417" w:header="708" w:footer="708" w:gutter="0"/>
          <w:cols w:num="2" w:space="708"/>
          <w:docGrid w:linePitch="360"/>
        </w:sectPr>
      </w:pPr>
    </w:p>
    <w:p w:rsidR="00783BFD" w:rsidRPr="00F46C6B" w:rsidRDefault="00783BFD" w:rsidP="00783BFD">
      <w:pPr>
        <w:shd w:val="clear" w:color="auto" w:fill="FFFFFF"/>
        <w:spacing w:after="0" w:line="240" w:lineRule="auto"/>
        <w:jc w:val="both"/>
        <w:rPr>
          <w:rFonts w:eastAsia="Times New Roman" w:cstheme="minorHAnsi"/>
          <w:color w:val="222222"/>
          <w:sz w:val="24"/>
          <w:szCs w:val="24"/>
        </w:rPr>
      </w:pPr>
      <w:r>
        <w:rPr>
          <w:rFonts w:eastAsia="Times New Roman" w:cstheme="minorHAnsi"/>
          <w:color w:val="222222"/>
          <w:sz w:val="24"/>
          <w:szCs w:val="24"/>
          <w:lang w:val="en-GB"/>
        </w:rPr>
        <w:t> </w:t>
      </w:r>
    </w:p>
    <w:p w:rsidR="00D5411F" w:rsidRDefault="00D5411F">
      <w:pPr>
        <w:spacing w:after="200" w:line="276" w:lineRule="auto"/>
        <w:rPr>
          <w:rFonts w:eastAsia="Times New Roman" w:cstheme="minorHAnsi"/>
          <w:color w:val="222222"/>
          <w:sz w:val="24"/>
          <w:szCs w:val="24"/>
          <w:lang w:val="en-GB"/>
        </w:rPr>
        <w:sectPr w:rsidR="00D5411F" w:rsidSect="00D5411F">
          <w:headerReference w:type="default" r:id="rId11"/>
          <w:footerReference w:type="default" r:id="rId12"/>
          <w:type w:val="continuous"/>
          <w:pgSz w:w="11906" w:h="16838"/>
          <w:pgMar w:top="1417" w:right="1417" w:bottom="1417" w:left="1417" w:header="708" w:footer="708" w:gutter="0"/>
          <w:cols w:num="2" w:space="708"/>
          <w:docGrid w:linePitch="360"/>
        </w:sectPr>
      </w:pPr>
    </w:p>
    <w:p w:rsidR="00D5411F" w:rsidRDefault="00D5411F">
      <w:pPr>
        <w:spacing w:after="200" w:line="276" w:lineRule="auto"/>
        <w:rPr>
          <w:rFonts w:eastAsia="Times New Roman" w:cstheme="minorHAnsi"/>
          <w:color w:val="222222"/>
          <w:sz w:val="24"/>
          <w:szCs w:val="24"/>
          <w:lang w:val="en-GB"/>
        </w:rPr>
      </w:pPr>
    </w:p>
    <w:p w:rsidR="00D5411F" w:rsidRPr="00D5411F" w:rsidRDefault="00434D50">
      <w:pPr>
        <w:spacing w:after="200" w:line="276" w:lineRule="auto"/>
        <w:rPr>
          <w:rFonts w:eastAsia="Times New Roman" w:cstheme="minorHAnsi"/>
          <w:b/>
          <w:bCs/>
          <w:color w:val="222222"/>
          <w:sz w:val="24"/>
          <w:szCs w:val="24"/>
          <w:lang w:val="en-GB"/>
        </w:rPr>
        <w:sectPr w:rsidR="00D5411F" w:rsidRPr="00D5411F" w:rsidSect="00D5411F">
          <w:type w:val="continuous"/>
          <w:pgSz w:w="11906" w:h="16838"/>
          <w:pgMar w:top="1417" w:right="1417" w:bottom="1417" w:left="1417" w:header="708" w:footer="708" w:gutter="0"/>
          <w:cols w:space="708"/>
          <w:docGrid w:linePitch="360"/>
        </w:sectPr>
      </w:pPr>
      <w:r w:rsidRPr="00D5411F">
        <w:rPr>
          <w:rFonts w:eastAsia="Times New Roman" w:cstheme="minorHAnsi"/>
          <w:b/>
          <w:bCs/>
          <w:color w:val="222222"/>
          <w:sz w:val="24"/>
          <w:szCs w:val="24"/>
          <w:lang w:val="en-GB"/>
        </w:rPr>
        <w:t xml:space="preserve">See </w:t>
      </w:r>
      <w:r w:rsidR="00D5411F">
        <w:rPr>
          <w:rFonts w:eastAsia="Times New Roman" w:cstheme="minorHAnsi"/>
          <w:b/>
          <w:bCs/>
          <w:color w:val="222222"/>
          <w:sz w:val="24"/>
          <w:szCs w:val="24"/>
          <w:lang w:val="en-GB"/>
        </w:rPr>
        <w:t xml:space="preserve">the </w:t>
      </w:r>
      <w:r w:rsidRPr="00D5411F">
        <w:rPr>
          <w:rFonts w:eastAsia="Times New Roman" w:cstheme="minorHAnsi"/>
          <w:b/>
          <w:bCs/>
          <w:color w:val="222222"/>
          <w:sz w:val="24"/>
          <w:szCs w:val="24"/>
          <w:lang w:val="en-GB"/>
        </w:rPr>
        <w:t>list of all awarded films of the 25</w:t>
      </w:r>
      <w:r w:rsidRPr="00D5411F">
        <w:rPr>
          <w:rFonts w:eastAsia="Times New Roman" w:cstheme="minorHAnsi"/>
          <w:b/>
          <w:bCs/>
          <w:color w:val="222222"/>
          <w:sz w:val="24"/>
          <w:szCs w:val="24"/>
          <w:vertAlign w:val="superscript"/>
          <w:lang w:val="en-GB"/>
        </w:rPr>
        <w:t>th</w:t>
      </w:r>
      <w:r w:rsidRPr="00D5411F">
        <w:rPr>
          <w:rFonts w:eastAsia="Times New Roman" w:cstheme="minorHAnsi"/>
          <w:b/>
          <w:bCs/>
          <w:color w:val="222222"/>
          <w:sz w:val="24"/>
          <w:szCs w:val="24"/>
          <w:lang w:val="en-GB"/>
        </w:rPr>
        <w:t xml:space="preserve"> </w:t>
      </w:r>
      <w:proofErr w:type="spellStart"/>
      <w:r w:rsidRPr="00D5411F">
        <w:rPr>
          <w:rFonts w:eastAsia="Times New Roman" w:cstheme="minorHAnsi"/>
          <w:b/>
          <w:bCs/>
          <w:color w:val="222222"/>
          <w:sz w:val="24"/>
          <w:szCs w:val="24"/>
          <w:lang w:val="en-GB"/>
        </w:rPr>
        <w:t>Ji.hlava</w:t>
      </w:r>
      <w:proofErr w:type="spellEnd"/>
      <w:r w:rsidRPr="00D5411F">
        <w:rPr>
          <w:rFonts w:eastAsia="Times New Roman" w:cstheme="minorHAnsi"/>
          <w:b/>
          <w:bCs/>
          <w:color w:val="222222"/>
          <w:sz w:val="24"/>
          <w:szCs w:val="24"/>
          <w:lang w:val="en-GB"/>
        </w:rPr>
        <w:t xml:space="preserve"> IDFF </w:t>
      </w:r>
      <w:hyperlink r:id="rId13" w:history="1">
        <w:r w:rsidRPr="00D5411F">
          <w:rPr>
            <w:rStyle w:val="Hypertextovodkaz"/>
            <w:rFonts w:eastAsia="Times New Roman" w:cstheme="minorHAnsi"/>
            <w:b/>
            <w:bCs/>
            <w:sz w:val="24"/>
            <w:szCs w:val="24"/>
            <w:lang w:val="en-GB"/>
          </w:rPr>
          <w:t>here</w:t>
        </w:r>
      </w:hyperlink>
      <w:r w:rsidRPr="00D5411F">
        <w:rPr>
          <w:rFonts w:eastAsia="Times New Roman" w:cstheme="minorHAnsi"/>
          <w:b/>
          <w:bCs/>
          <w:color w:val="222222"/>
          <w:sz w:val="24"/>
          <w:szCs w:val="24"/>
          <w:lang w:val="en-GB"/>
        </w:rPr>
        <w:t xml:space="preserve">. </w:t>
      </w:r>
    </w:p>
    <w:p w:rsidR="001B0C54" w:rsidRDefault="001B0C54">
      <w:pPr>
        <w:spacing w:after="200" w:line="276" w:lineRule="auto"/>
        <w:rPr>
          <w:rFonts w:eastAsia="Times New Roman" w:cstheme="minorHAnsi"/>
          <w:color w:val="222222"/>
          <w:sz w:val="24"/>
          <w:szCs w:val="24"/>
          <w:lang w:val="en-GB"/>
        </w:rPr>
      </w:pPr>
      <w:bookmarkStart w:id="4" w:name="_GoBack"/>
      <w:bookmarkEnd w:id="4"/>
      <w:r>
        <w:rPr>
          <w:rFonts w:eastAsia="Times New Roman" w:cstheme="minorHAnsi"/>
          <w:color w:val="222222"/>
          <w:sz w:val="24"/>
          <w:szCs w:val="24"/>
          <w:lang w:val="en-GB"/>
        </w:rPr>
        <w:br w:type="page"/>
      </w:r>
    </w:p>
    <w:p w:rsidR="00D5411F" w:rsidRPr="00455C6F" w:rsidRDefault="00D5411F" w:rsidP="00D5411F">
      <w:pPr>
        <w:autoSpaceDE w:val="0"/>
        <w:autoSpaceDN w:val="0"/>
        <w:adjustRightInd w:val="0"/>
        <w:spacing w:after="0" w:line="240" w:lineRule="auto"/>
        <w:rPr>
          <w:b/>
          <w:bCs/>
          <w:sz w:val="20"/>
          <w:szCs w:val="20"/>
        </w:rPr>
      </w:pPr>
      <w:r w:rsidRPr="00455C6F">
        <w:rPr>
          <w:b/>
          <w:bCs/>
          <w:sz w:val="20"/>
          <w:szCs w:val="20"/>
        </w:rPr>
        <w:lastRenderedPageBreak/>
        <w:t>PARTNERS AND SPONSORS 2021</w:t>
      </w:r>
    </w:p>
    <w:p w:rsidR="00D5411F" w:rsidRPr="00455C6F" w:rsidRDefault="00D5411F" w:rsidP="00D5411F">
      <w:pPr>
        <w:autoSpaceDE w:val="0"/>
        <w:autoSpaceDN w:val="0"/>
        <w:adjustRightInd w:val="0"/>
        <w:spacing w:after="0" w:line="240" w:lineRule="auto"/>
        <w:rPr>
          <w:sz w:val="20"/>
          <w:szCs w:val="20"/>
        </w:rPr>
      </w:pPr>
    </w:p>
    <w:p w:rsidR="00D5411F" w:rsidRPr="00455C6F" w:rsidRDefault="00D5411F" w:rsidP="00D5411F">
      <w:pPr>
        <w:autoSpaceDE w:val="0"/>
        <w:autoSpaceDN w:val="0"/>
        <w:adjustRightInd w:val="0"/>
        <w:spacing w:after="0" w:line="240" w:lineRule="auto"/>
        <w:rPr>
          <w:sz w:val="20"/>
          <w:szCs w:val="20"/>
        </w:rPr>
      </w:pPr>
      <w:r w:rsidRPr="00455C6F">
        <w:rPr>
          <w:sz w:val="20"/>
          <w:szCs w:val="20"/>
        </w:rPr>
        <w:t>MAIN SUPPORTERS</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Ministry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Culture</w:t>
      </w:r>
      <w:proofErr w:type="spellEnd"/>
      <w:r w:rsidRPr="00455C6F">
        <w:rPr>
          <w:rFonts w:cs="Baskerville"/>
          <w:sz w:val="20"/>
          <w:szCs w:val="20"/>
        </w:rPr>
        <w:t xml:space="preserve"> Czech Republic</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Czech Film </w:t>
      </w:r>
      <w:proofErr w:type="spellStart"/>
      <w:r w:rsidRPr="00455C6F">
        <w:rPr>
          <w:rFonts w:cs="Baskerville"/>
          <w:sz w:val="20"/>
          <w:szCs w:val="20"/>
        </w:rPr>
        <w:t>Fund</w:t>
      </w:r>
      <w:proofErr w:type="spellEnd"/>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Creative</w:t>
      </w:r>
      <w:proofErr w:type="spellEnd"/>
      <w:r w:rsidRPr="00455C6F">
        <w:rPr>
          <w:rFonts w:cs="Baskerville"/>
          <w:sz w:val="20"/>
          <w:szCs w:val="20"/>
        </w:rPr>
        <w:t xml:space="preserve"> </w:t>
      </w:r>
      <w:proofErr w:type="spellStart"/>
      <w:r w:rsidRPr="00455C6F">
        <w:rPr>
          <w:rFonts w:cs="Baskerville"/>
          <w:sz w:val="20"/>
          <w:szCs w:val="20"/>
        </w:rPr>
        <w:t>Europe</w:t>
      </w:r>
      <w:proofErr w:type="spellEnd"/>
      <w:r w:rsidRPr="00455C6F">
        <w:rPr>
          <w:rFonts w:cs="Baskerville"/>
          <w:sz w:val="20"/>
          <w:szCs w:val="20"/>
        </w:rPr>
        <w:t xml:space="preserve"> MEDIA</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Statutory</w:t>
      </w:r>
      <w:proofErr w:type="spellEnd"/>
      <w:r w:rsidRPr="00455C6F">
        <w:rPr>
          <w:rFonts w:cs="Baskerville"/>
          <w:sz w:val="20"/>
          <w:szCs w:val="20"/>
        </w:rPr>
        <w:t xml:space="preserve"> City </w:t>
      </w:r>
      <w:proofErr w:type="spellStart"/>
      <w:r w:rsidRPr="00455C6F">
        <w:rPr>
          <w:rFonts w:cs="Baskerville"/>
          <w:sz w:val="20"/>
          <w:szCs w:val="20"/>
        </w:rPr>
        <w:t>of</w:t>
      </w:r>
      <w:proofErr w:type="spellEnd"/>
      <w:r w:rsidRPr="00455C6F">
        <w:rPr>
          <w:rFonts w:cs="Baskerville"/>
          <w:sz w:val="20"/>
          <w:szCs w:val="20"/>
        </w:rPr>
        <w:t xml:space="preserve"> Jihlava</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Vysočina Region</w:t>
      </w:r>
    </w:p>
    <w:p w:rsidR="00D5411F" w:rsidRPr="00455C6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GENERAL MEDIA PARTNER</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Czech </w:t>
      </w:r>
      <w:proofErr w:type="spellStart"/>
      <w:r w:rsidRPr="00455C6F">
        <w:rPr>
          <w:rFonts w:cs="Baskerville"/>
          <w:sz w:val="20"/>
          <w:szCs w:val="20"/>
        </w:rPr>
        <w:t>Television</w:t>
      </w:r>
      <w:proofErr w:type="spellEnd"/>
    </w:p>
    <w:p w:rsidR="00D5411F" w:rsidRPr="00455C6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MAIN MEDIA PARTNER</w:t>
      </w:r>
    </w:p>
    <w:p w:rsidR="00D5411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Czech </w:t>
      </w:r>
      <w:proofErr w:type="spellStart"/>
      <w:r w:rsidRPr="00455C6F">
        <w:rPr>
          <w:rFonts w:cs="Baskerville"/>
          <w:sz w:val="20"/>
          <w:szCs w:val="20"/>
        </w:rPr>
        <w:t>Radio</w:t>
      </w:r>
      <w:proofErr w:type="spellEnd"/>
    </w:p>
    <w:p w:rsidR="00D5411F" w:rsidRPr="00455C6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EXCLUSIVE MEDIA PARTNERS</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Aktuálně.cz</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Respekt</w:t>
      </w:r>
    </w:p>
    <w:p w:rsidR="00D5411F" w:rsidRPr="00455C6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PARTNERS OF INDUSTRY SECTION</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Creative</w:t>
      </w:r>
      <w:proofErr w:type="spellEnd"/>
      <w:r w:rsidRPr="00455C6F">
        <w:rPr>
          <w:rFonts w:cs="Baskerville"/>
          <w:sz w:val="20"/>
          <w:szCs w:val="20"/>
        </w:rPr>
        <w:t xml:space="preserve"> </w:t>
      </w:r>
      <w:proofErr w:type="spellStart"/>
      <w:r w:rsidRPr="00455C6F">
        <w:rPr>
          <w:rFonts w:cs="Baskerville"/>
          <w:sz w:val="20"/>
          <w:szCs w:val="20"/>
        </w:rPr>
        <w:t>Europe</w:t>
      </w:r>
      <w:proofErr w:type="spellEnd"/>
      <w:r w:rsidRPr="00455C6F">
        <w:rPr>
          <w:rFonts w:cs="Baskerville"/>
          <w:sz w:val="20"/>
          <w:szCs w:val="20"/>
        </w:rPr>
        <w:t xml:space="preserve"> MEDIA</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Czech Film </w:t>
      </w:r>
      <w:proofErr w:type="spellStart"/>
      <w:r w:rsidRPr="00455C6F">
        <w:rPr>
          <w:rFonts w:cs="Baskerville"/>
          <w:sz w:val="20"/>
          <w:szCs w:val="20"/>
        </w:rPr>
        <w:t>Fund</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International </w:t>
      </w:r>
      <w:proofErr w:type="spellStart"/>
      <w:r w:rsidRPr="00455C6F">
        <w:rPr>
          <w:rFonts w:cs="Baskerville"/>
          <w:sz w:val="20"/>
          <w:szCs w:val="20"/>
        </w:rPr>
        <w:t>Visegrad</w:t>
      </w:r>
      <w:proofErr w:type="spellEnd"/>
      <w:r w:rsidRPr="00455C6F">
        <w:rPr>
          <w:rFonts w:cs="Baskerville"/>
          <w:sz w:val="20"/>
          <w:szCs w:val="20"/>
        </w:rPr>
        <w:t xml:space="preserve"> </w:t>
      </w:r>
      <w:proofErr w:type="spellStart"/>
      <w:r w:rsidRPr="00455C6F">
        <w:rPr>
          <w:rFonts w:cs="Baskerville"/>
          <w:sz w:val="20"/>
          <w:szCs w:val="20"/>
        </w:rPr>
        <w:t>Fund</w:t>
      </w:r>
      <w:proofErr w:type="spellEnd"/>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Ministry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Culture</w:t>
      </w:r>
      <w:proofErr w:type="spellEnd"/>
      <w:r w:rsidRPr="00455C6F">
        <w:rPr>
          <w:rFonts w:cs="Baskerville"/>
          <w:sz w:val="20"/>
          <w:szCs w:val="20"/>
        </w:rPr>
        <w:t xml:space="preserve"> Czech Republic</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Audiovisual</w:t>
      </w:r>
      <w:proofErr w:type="spellEnd"/>
      <w:r w:rsidRPr="00455C6F">
        <w:rPr>
          <w:rFonts w:cs="Baskerville"/>
          <w:sz w:val="20"/>
          <w:szCs w:val="20"/>
        </w:rPr>
        <w:t xml:space="preserve"> </w:t>
      </w:r>
      <w:proofErr w:type="spellStart"/>
      <w:r w:rsidRPr="00455C6F">
        <w:rPr>
          <w:rFonts w:cs="Baskerville"/>
          <w:sz w:val="20"/>
          <w:szCs w:val="20"/>
        </w:rPr>
        <w:t>Producers</w:t>
      </w:r>
      <w:proofErr w:type="spellEnd"/>
      <w:r w:rsidRPr="00455C6F">
        <w:rPr>
          <w:rFonts w:cs="Baskerville"/>
          <w:sz w:val="20"/>
          <w:szCs w:val="20"/>
        </w:rPr>
        <w:t xml:space="preserve">’ </w:t>
      </w:r>
      <w:proofErr w:type="spellStart"/>
      <w:r w:rsidRPr="00455C6F">
        <w:rPr>
          <w:rFonts w:cs="Baskerville"/>
          <w:sz w:val="20"/>
          <w:szCs w:val="20"/>
        </w:rPr>
        <w:t>Association</w:t>
      </w:r>
      <w:proofErr w:type="spellEnd"/>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Statutory</w:t>
      </w:r>
      <w:proofErr w:type="spellEnd"/>
      <w:r w:rsidRPr="00455C6F">
        <w:rPr>
          <w:rFonts w:cs="Baskerville"/>
          <w:sz w:val="20"/>
          <w:szCs w:val="20"/>
        </w:rPr>
        <w:t xml:space="preserve"> City </w:t>
      </w:r>
      <w:proofErr w:type="spellStart"/>
      <w:r w:rsidRPr="00455C6F">
        <w:rPr>
          <w:rFonts w:cs="Baskerville"/>
          <w:sz w:val="20"/>
          <w:szCs w:val="20"/>
        </w:rPr>
        <w:t>of</w:t>
      </w:r>
      <w:proofErr w:type="spellEnd"/>
      <w:r w:rsidRPr="00455C6F">
        <w:rPr>
          <w:rFonts w:cs="Baskerville"/>
          <w:sz w:val="20"/>
          <w:szCs w:val="20"/>
        </w:rPr>
        <w:t xml:space="preserve"> Jihlava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Creative</w:t>
      </w:r>
      <w:proofErr w:type="spellEnd"/>
      <w:r w:rsidRPr="00455C6F">
        <w:rPr>
          <w:rFonts w:cs="Baskerville"/>
          <w:sz w:val="20"/>
          <w:szCs w:val="20"/>
        </w:rPr>
        <w:t xml:space="preserve"> </w:t>
      </w:r>
      <w:proofErr w:type="spellStart"/>
      <w:r w:rsidRPr="00455C6F">
        <w:rPr>
          <w:rFonts w:cs="Baskerville"/>
          <w:sz w:val="20"/>
          <w:szCs w:val="20"/>
        </w:rPr>
        <w:t>Europe</w:t>
      </w:r>
      <w:proofErr w:type="spellEnd"/>
      <w:r w:rsidRPr="00455C6F">
        <w:rPr>
          <w:rFonts w:cs="Baskerville"/>
          <w:sz w:val="20"/>
          <w:szCs w:val="20"/>
        </w:rPr>
        <w:t xml:space="preserve"> </w:t>
      </w:r>
      <w:proofErr w:type="spellStart"/>
      <w:r w:rsidRPr="00455C6F">
        <w:rPr>
          <w:rFonts w:cs="Baskerville"/>
          <w:sz w:val="20"/>
          <w:szCs w:val="20"/>
        </w:rPr>
        <w:t>Desk</w:t>
      </w:r>
      <w:proofErr w:type="spellEnd"/>
      <w:r w:rsidRPr="00455C6F">
        <w:rPr>
          <w:rFonts w:cs="Baskerville"/>
          <w:sz w:val="20"/>
          <w:szCs w:val="20"/>
        </w:rPr>
        <w:t xml:space="preserve"> CZ – Media</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Czech Film Center</w:t>
      </w:r>
    </w:p>
    <w:p w:rsidR="00D5411F" w:rsidRPr="00455C6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THE INSPIRATION FORUM PARTNERS</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European</w:t>
      </w:r>
      <w:proofErr w:type="spellEnd"/>
      <w:r w:rsidRPr="00455C6F">
        <w:rPr>
          <w:rFonts w:cs="Baskerville"/>
          <w:sz w:val="20"/>
          <w:szCs w:val="20"/>
        </w:rPr>
        <w:t xml:space="preserve"> </w:t>
      </w:r>
      <w:proofErr w:type="spellStart"/>
      <w:r w:rsidRPr="00455C6F">
        <w:rPr>
          <w:rFonts w:cs="Baskerville"/>
          <w:sz w:val="20"/>
          <w:szCs w:val="20"/>
        </w:rPr>
        <w:t>Cultural</w:t>
      </w:r>
      <w:proofErr w:type="spellEnd"/>
      <w:r w:rsidRPr="00455C6F">
        <w:rPr>
          <w:rFonts w:cs="Baskerville"/>
          <w:sz w:val="20"/>
          <w:szCs w:val="20"/>
        </w:rPr>
        <w:t xml:space="preserve"> </w:t>
      </w:r>
      <w:proofErr w:type="spellStart"/>
      <w:r w:rsidRPr="00455C6F">
        <w:rPr>
          <w:rFonts w:cs="Baskerville"/>
          <w:sz w:val="20"/>
          <w:szCs w:val="20"/>
        </w:rPr>
        <w:t>Foundation</w:t>
      </w:r>
      <w:proofErr w:type="spellEnd"/>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Prague </w:t>
      </w:r>
      <w:proofErr w:type="spellStart"/>
      <w:r w:rsidRPr="00455C6F">
        <w:rPr>
          <w:rFonts w:cs="Baskerville"/>
          <w:sz w:val="20"/>
          <w:szCs w:val="20"/>
        </w:rPr>
        <w:t>office</w:t>
      </w:r>
      <w:proofErr w:type="spellEnd"/>
      <w:r w:rsidRPr="00455C6F">
        <w:rPr>
          <w:rFonts w:cs="Baskerville"/>
          <w:sz w:val="20"/>
          <w:szCs w:val="20"/>
        </w:rPr>
        <w:t xml:space="preserv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the</w:t>
      </w:r>
      <w:proofErr w:type="spellEnd"/>
      <w:r w:rsidRPr="00455C6F">
        <w:rPr>
          <w:rFonts w:cs="Baskerville"/>
          <w:sz w:val="20"/>
          <w:szCs w:val="20"/>
        </w:rPr>
        <w:t xml:space="preserve"> Heinrich-</w:t>
      </w:r>
      <w:proofErr w:type="spellStart"/>
      <w:r w:rsidRPr="00455C6F">
        <w:rPr>
          <w:rFonts w:cs="Baskerville"/>
          <w:sz w:val="20"/>
          <w:szCs w:val="20"/>
        </w:rPr>
        <w:t>Böll</w:t>
      </w:r>
      <w:proofErr w:type="spellEnd"/>
      <w:r w:rsidRPr="00455C6F">
        <w:rPr>
          <w:rFonts w:cs="Baskerville"/>
          <w:sz w:val="20"/>
          <w:szCs w:val="20"/>
        </w:rPr>
        <w:t>-</w:t>
      </w:r>
      <w:proofErr w:type="spellStart"/>
      <w:r w:rsidRPr="00455C6F">
        <w:rPr>
          <w:rFonts w:cs="Baskerville"/>
          <w:sz w:val="20"/>
          <w:szCs w:val="20"/>
        </w:rPr>
        <w:t>Stiftung</w:t>
      </w:r>
      <w:proofErr w:type="spellEnd"/>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Friedrich-</w:t>
      </w:r>
      <w:proofErr w:type="spellStart"/>
      <w:r w:rsidRPr="00455C6F">
        <w:rPr>
          <w:rFonts w:cs="Baskerville"/>
          <w:sz w:val="20"/>
          <w:szCs w:val="20"/>
        </w:rPr>
        <w:t>Ebert</w:t>
      </w:r>
      <w:proofErr w:type="spellEnd"/>
      <w:r w:rsidRPr="00455C6F">
        <w:rPr>
          <w:rFonts w:cs="Baskerville"/>
          <w:sz w:val="20"/>
          <w:szCs w:val="20"/>
        </w:rPr>
        <w:t>-</w:t>
      </w:r>
      <w:proofErr w:type="spellStart"/>
      <w:r w:rsidRPr="00455C6F">
        <w:rPr>
          <w:rFonts w:cs="Baskerville"/>
          <w:sz w:val="20"/>
          <w:szCs w:val="20"/>
        </w:rPr>
        <w:t>Stiftung</w:t>
      </w:r>
      <w:proofErr w:type="spellEnd"/>
      <w:r w:rsidRPr="00455C6F">
        <w:rPr>
          <w:rFonts w:cs="Baskerville"/>
          <w:sz w:val="20"/>
          <w:szCs w:val="20"/>
        </w:rPr>
        <w:t xml:space="preserve"> </w:t>
      </w:r>
      <w:proofErr w:type="spellStart"/>
      <w:r w:rsidRPr="00455C6F">
        <w:rPr>
          <w:rFonts w:cs="Baskerville"/>
          <w:sz w:val="20"/>
          <w:szCs w:val="20"/>
        </w:rPr>
        <w:t>e.V</w:t>
      </w:r>
      <w:proofErr w:type="spellEnd"/>
      <w:r w:rsidRPr="00455C6F">
        <w:rPr>
          <w:rFonts w:cs="Baskerville"/>
          <w:sz w:val="20"/>
          <w:szCs w:val="20"/>
        </w:rPr>
        <w:t xml:space="preserve">. – </w:t>
      </w:r>
      <w:proofErr w:type="spellStart"/>
      <w:r w:rsidRPr="00455C6F">
        <w:rPr>
          <w:rFonts w:cs="Baskerville"/>
          <w:sz w:val="20"/>
          <w:szCs w:val="20"/>
        </w:rPr>
        <w:t>representation</w:t>
      </w:r>
      <w:proofErr w:type="spellEnd"/>
      <w:r w:rsidRPr="00455C6F">
        <w:rPr>
          <w:rFonts w:cs="Baskerville"/>
          <w:sz w:val="20"/>
          <w:szCs w:val="20"/>
        </w:rPr>
        <w:t xml:space="preserve"> in </w:t>
      </w:r>
      <w:proofErr w:type="spellStart"/>
      <w:r w:rsidRPr="00455C6F">
        <w:rPr>
          <w:rFonts w:cs="Baskerville"/>
          <w:sz w:val="20"/>
          <w:szCs w:val="20"/>
        </w:rPr>
        <w:t>the</w:t>
      </w:r>
      <w:proofErr w:type="spellEnd"/>
      <w:r w:rsidRPr="00455C6F">
        <w:rPr>
          <w:rFonts w:cs="Baskerville"/>
          <w:sz w:val="20"/>
          <w:szCs w:val="20"/>
        </w:rPr>
        <w:t xml:space="preserve"> Czech Republic</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Masaryk </w:t>
      </w:r>
      <w:proofErr w:type="spellStart"/>
      <w:r w:rsidRPr="00455C6F">
        <w:rPr>
          <w:rFonts w:cs="Baskerville"/>
          <w:sz w:val="20"/>
          <w:szCs w:val="20"/>
        </w:rPr>
        <w:t>Democratic</w:t>
      </w:r>
      <w:proofErr w:type="spellEnd"/>
      <w:r w:rsidRPr="00455C6F">
        <w:rPr>
          <w:rFonts w:cs="Baskerville"/>
          <w:sz w:val="20"/>
          <w:szCs w:val="20"/>
        </w:rPr>
        <w:t xml:space="preserve"> </w:t>
      </w:r>
      <w:proofErr w:type="spellStart"/>
      <w:r w:rsidRPr="00455C6F">
        <w:rPr>
          <w:rFonts w:cs="Baskerville"/>
          <w:sz w:val="20"/>
          <w:szCs w:val="20"/>
        </w:rPr>
        <w:t>Academy</w:t>
      </w:r>
      <w:proofErr w:type="spellEnd"/>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Friedrich </w:t>
      </w:r>
      <w:proofErr w:type="spellStart"/>
      <w:r w:rsidRPr="00455C6F">
        <w:rPr>
          <w:rFonts w:cs="Baskerville"/>
          <w:sz w:val="20"/>
          <w:szCs w:val="20"/>
        </w:rPr>
        <w:t>Naumann</w:t>
      </w:r>
      <w:proofErr w:type="spellEnd"/>
      <w:r w:rsidRPr="00455C6F">
        <w:rPr>
          <w:rFonts w:cs="Baskerville"/>
          <w:sz w:val="20"/>
          <w:szCs w:val="20"/>
        </w:rPr>
        <w:t xml:space="preserve"> </w:t>
      </w:r>
      <w:proofErr w:type="spellStart"/>
      <w:r w:rsidRPr="00455C6F">
        <w:rPr>
          <w:rFonts w:cs="Baskerville"/>
          <w:sz w:val="20"/>
          <w:szCs w:val="20"/>
        </w:rPr>
        <w:t>Foundation</w:t>
      </w:r>
      <w:proofErr w:type="spellEnd"/>
      <w:r w:rsidRPr="00455C6F">
        <w:rPr>
          <w:rFonts w:cs="Baskerville"/>
          <w:sz w:val="20"/>
          <w:szCs w:val="20"/>
        </w:rPr>
        <w:t xml:space="preserve"> </w:t>
      </w:r>
      <w:proofErr w:type="spellStart"/>
      <w:r w:rsidRPr="00455C6F">
        <w:rPr>
          <w:rFonts w:cs="Baskerville"/>
          <w:sz w:val="20"/>
          <w:szCs w:val="20"/>
        </w:rPr>
        <w:t>for</w:t>
      </w:r>
      <w:proofErr w:type="spellEnd"/>
      <w:r w:rsidRPr="00455C6F">
        <w:rPr>
          <w:rFonts w:cs="Baskerville"/>
          <w:sz w:val="20"/>
          <w:szCs w:val="20"/>
        </w:rPr>
        <w:t xml:space="preserve"> </w:t>
      </w:r>
      <w:proofErr w:type="spellStart"/>
      <w:r w:rsidRPr="00455C6F">
        <w:rPr>
          <w:rFonts w:cs="Baskerville"/>
          <w:sz w:val="20"/>
          <w:szCs w:val="20"/>
        </w:rPr>
        <w:t>Freedom</w:t>
      </w:r>
      <w:proofErr w:type="spellEnd"/>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Czech </w:t>
      </w:r>
      <w:proofErr w:type="spellStart"/>
      <w:r w:rsidRPr="00455C6F">
        <w:rPr>
          <w:rFonts w:cs="Baskerville"/>
          <w:sz w:val="20"/>
          <w:szCs w:val="20"/>
        </w:rPr>
        <w:t>Centres</w:t>
      </w:r>
      <w:proofErr w:type="spellEnd"/>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Creative</w:t>
      </w:r>
      <w:proofErr w:type="spellEnd"/>
      <w:r w:rsidRPr="00455C6F">
        <w:rPr>
          <w:rFonts w:cs="Baskerville"/>
          <w:sz w:val="20"/>
          <w:szCs w:val="20"/>
        </w:rPr>
        <w:t xml:space="preserve"> </w:t>
      </w:r>
      <w:proofErr w:type="spellStart"/>
      <w:r w:rsidRPr="00455C6F">
        <w:rPr>
          <w:rFonts w:cs="Baskerville"/>
          <w:sz w:val="20"/>
          <w:szCs w:val="20"/>
        </w:rPr>
        <w:t>Europe</w:t>
      </w:r>
      <w:proofErr w:type="spellEnd"/>
      <w:r w:rsidRPr="00455C6F">
        <w:rPr>
          <w:rFonts w:cs="Baskerville"/>
          <w:sz w:val="20"/>
          <w:szCs w:val="20"/>
        </w:rPr>
        <w:t xml:space="preserve"> </w:t>
      </w:r>
      <w:proofErr w:type="spellStart"/>
      <w:r w:rsidRPr="00455C6F">
        <w:rPr>
          <w:rFonts w:cs="Baskerville"/>
          <w:sz w:val="20"/>
          <w:szCs w:val="20"/>
        </w:rPr>
        <w:t>Desk</w:t>
      </w:r>
      <w:proofErr w:type="spellEnd"/>
      <w:r w:rsidRPr="00455C6F">
        <w:rPr>
          <w:rFonts w:cs="Baskerville"/>
          <w:sz w:val="20"/>
          <w:szCs w:val="20"/>
        </w:rPr>
        <w:t xml:space="preserve"> Czech Republic</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EUNIC – EU </w:t>
      </w:r>
      <w:proofErr w:type="spellStart"/>
      <w:r w:rsidRPr="00455C6F">
        <w:rPr>
          <w:rFonts w:cs="Baskerville"/>
          <w:sz w:val="20"/>
          <w:szCs w:val="20"/>
        </w:rPr>
        <w:t>National</w:t>
      </w:r>
      <w:proofErr w:type="spellEnd"/>
      <w:r w:rsidRPr="00455C6F">
        <w:rPr>
          <w:rFonts w:cs="Baskerville"/>
          <w:sz w:val="20"/>
          <w:szCs w:val="20"/>
        </w:rPr>
        <w:t xml:space="preserve"> </w:t>
      </w:r>
      <w:proofErr w:type="spellStart"/>
      <w:r w:rsidRPr="00455C6F">
        <w:rPr>
          <w:rFonts w:cs="Baskerville"/>
          <w:sz w:val="20"/>
          <w:szCs w:val="20"/>
        </w:rPr>
        <w:t>Institutes</w:t>
      </w:r>
      <w:proofErr w:type="spellEnd"/>
      <w:r w:rsidRPr="00455C6F">
        <w:rPr>
          <w:rFonts w:cs="Baskerville"/>
          <w:sz w:val="20"/>
          <w:szCs w:val="20"/>
        </w:rPr>
        <w:t xml:space="preserve"> </w:t>
      </w:r>
      <w:proofErr w:type="spellStart"/>
      <w:r w:rsidRPr="00455C6F">
        <w:rPr>
          <w:rFonts w:cs="Baskerville"/>
          <w:sz w:val="20"/>
          <w:szCs w:val="20"/>
        </w:rPr>
        <w:t>for</w:t>
      </w:r>
      <w:proofErr w:type="spellEnd"/>
      <w:r w:rsidRPr="00455C6F">
        <w:rPr>
          <w:rFonts w:cs="Baskerville"/>
          <w:sz w:val="20"/>
          <w:szCs w:val="20"/>
        </w:rPr>
        <w:t xml:space="preserve"> </w:t>
      </w:r>
      <w:proofErr w:type="spellStart"/>
      <w:r w:rsidRPr="00455C6F">
        <w:rPr>
          <w:rFonts w:cs="Baskerville"/>
          <w:sz w:val="20"/>
          <w:szCs w:val="20"/>
        </w:rPr>
        <w:t>Culture</w:t>
      </w:r>
      <w:proofErr w:type="spellEnd"/>
    </w:p>
    <w:p w:rsidR="00D5411F" w:rsidRPr="00455C6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PARTNERS OF JI.HLAVA FILM FUND</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UPP</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Soundsquare</w:t>
      </w:r>
      <w:proofErr w:type="spellEnd"/>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Center </w:t>
      </w:r>
      <w:proofErr w:type="spellStart"/>
      <w:r w:rsidRPr="00455C6F">
        <w:rPr>
          <w:rFonts w:cs="Baskerville"/>
          <w:sz w:val="20"/>
          <w:szCs w:val="20"/>
        </w:rPr>
        <w:t>for</w:t>
      </w:r>
      <w:proofErr w:type="spellEnd"/>
      <w:r w:rsidRPr="00455C6F">
        <w:rPr>
          <w:rFonts w:cs="Baskerville"/>
          <w:sz w:val="20"/>
          <w:szCs w:val="20"/>
        </w:rPr>
        <w:t xml:space="preserve"> </w:t>
      </w:r>
      <w:proofErr w:type="spellStart"/>
      <w:r w:rsidRPr="00455C6F">
        <w:rPr>
          <w:rFonts w:cs="Baskerville"/>
          <w:sz w:val="20"/>
          <w:szCs w:val="20"/>
        </w:rPr>
        <w:t>Documentary</w:t>
      </w:r>
      <w:proofErr w:type="spellEnd"/>
      <w:r w:rsidRPr="00455C6F">
        <w:rPr>
          <w:rFonts w:cs="Baskerville"/>
          <w:sz w:val="20"/>
          <w:szCs w:val="20"/>
        </w:rPr>
        <w:t xml:space="preserve"> Film </w:t>
      </w:r>
    </w:p>
    <w:p w:rsidR="00D5411F" w:rsidRPr="00455C6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CO-ORGANISER OF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THE INDUSTRY SECTION</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Institute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Documentary</w:t>
      </w:r>
      <w:proofErr w:type="spellEnd"/>
      <w:r w:rsidRPr="00455C6F">
        <w:rPr>
          <w:rFonts w:cs="Baskerville"/>
          <w:sz w:val="20"/>
          <w:szCs w:val="20"/>
        </w:rPr>
        <w:t xml:space="preserve"> Film</w:t>
      </w:r>
    </w:p>
    <w:p w:rsidR="00D5411F" w:rsidRPr="00455C6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PARTNER PROJECT</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Doc </w:t>
      </w:r>
      <w:proofErr w:type="spellStart"/>
      <w:r w:rsidRPr="00455C6F">
        <w:rPr>
          <w:rFonts w:cs="Baskerville"/>
          <w:sz w:val="20"/>
          <w:szCs w:val="20"/>
        </w:rPr>
        <w:t>Alliance</w:t>
      </w:r>
      <w:proofErr w:type="spellEnd"/>
      <w:r w:rsidRPr="00455C6F">
        <w:rPr>
          <w:rFonts w:cs="Baskerville"/>
          <w:sz w:val="20"/>
          <w:szCs w:val="20"/>
        </w:rPr>
        <w:t xml:space="preserve"> </w:t>
      </w:r>
      <w:proofErr w:type="spellStart"/>
      <w:r w:rsidRPr="00455C6F">
        <w:rPr>
          <w:rFonts w:cs="Baskerville"/>
          <w:sz w:val="20"/>
          <w:szCs w:val="20"/>
        </w:rPr>
        <w:t>Films</w:t>
      </w:r>
      <w:proofErr w:type="spellEnd"/>
    </w:p>
    <w:p w:rsidR="00D5411F" w:rsidRPr="00455C6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SUPPORTED BY</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EEA and </w:t>
      </w:r>
      <w:proofErr w:type="spellStart"/>
      <w:r w:rsidRPr="00455C6F">
        <w:rPr>
          <w:rFonts w:cs="Baskerville"/>
          <w:sz w:val="20"/>
          <w:szCs w:val="20"/>
        </w:rPr>
        <w:t>Norway</w:t>
      </w:r>
      <w:proofErr w:type="spellEnd"/>
      <w:r w:rsidRPr="00455C6F">
        <w:rPr>
          <w:rFonts w:cs="Baskerville"/>
          <w:sz w:val="20"/>
          <w:szCs w:val="20"/>
        </w:rPr>
        <w:t xml:space="preserve"> </w:t>
      </w:r>
      <w:proofErr w:type="spellStart"/>
      <w:r w:rsidRPr="00455C6F">
        <w:rPr>
          <w:rFonts w:cs="Baskerville"/>
          <w:sz w:val="20"/>
          <w:szCs w:val="20"/>
        </w:rPr>
        <w:t>Grants</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U.S. </w:t>
      </w:r>
      <w:proofErr w:type="spellStart"/>
      <w:r w:rsidRPr="00455C6F">
        <w:rPr>
          <w:rFonts w:cs="Baskerville"/>
          <w:sz w:val="20"/>
          <w:szCs w:val="20"/>
        </w:rPr>
        <w:t>Embassy</w:t>
      </w:r>
      <w:proofErr w:type="spellEnd"/>
      <w:r w:rsidRPr="00455C6F">
        <w:rPr>
          <w:rFonts w:cs="Baskerville"/>
          <w:sz w:val="20"/>
          <w:szCs w:val="20"/>
        </w:rPr>
        <w:t xml:space="preserve"> in </w:t>
      </w:r>
      <w:proofErr w:type="spellStart"/>
      <w:r w:rsidRPr="00455C6F">
        <w:rPr>
          <w:rFonts w:cs="Baskerville"/>
          <w:sz w:val="20"/>
          <w:szCs w:val="20"/>
        </w:rPr>
        <w:t>the</w:t>
      </w:r>
      <w:proofErr w:type="spellEnd"/>
      <w:r w:rsidRPr="00455C6F">
        <w:rPr>
          <w:rFonts w:cs="Baskerville"/>
          <w:sz w:val="20"/>
          <w:szCs w:val="20"/>
        </w:rPr>
        <w:t xml:space="preserve"> Czech Republic</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Current</w:t>
      </w:r>
      <w:proofErr w:type="spellEnd"/>
      <w:r w:rsidRPr="00455C6F">
        <w:rPr>
          <w:rFonts w:cs="Baskerville"/>
          <w:sz w:val="20"/>
          <w:szCs w:val="20"/>
        </w:rPr>
        <w:t xml:space="preserve"> </w:t>
      </w:r>
      <w:proofErr w:type="spellStart"/>
      <w:r w:rsidRPr="00455C6F">
        <w:rPr>
          <w:rFonts w:cs="Baskerville"/>
          <w:sz w:val="20"/>
          <w:szCs w:val="20"/>
        </w:rPr>
        <w:t>Time</w:t>
      </w:r>
      <w:proofErr w:type="spellEnd"/>
      <w:r w:rsidRPr="00455C6F">
        <w:rPr>
          <w:rFonts w:cs="Baskerville"/>
          <w:sz w:val="20"/>
          <w:szCs w:val="20"/>
        </w:rPr>
        <w:t xml:space="preserve"> TV</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European</w:t>
      </w:r>
      <w:proofErr w:type="spellEnd"/>
      <w:r w:rsidRPr="00455C6F">
        <w:rPr>
          <w:rFonts w:cs="Baskerville"/>
          <w:sz w:val="20"/>
          <w:szCs w:val="20"/>
        </w:rPr>
        <w:t xml:space="preserve"> </w:t>
      </w:r>
      <w:proofErr w:type="spellStart"/>
      <w:r w:rsidRPr="00455C6F">
        <w:rPr>
          <w:rFonts w:cs="Baskerville"/>
          <w:sz w:val="20"/>
          <w:szCs w:val="20"/>
        </w:rPr>
        <w:t>Commission</w:t>
      </w:r>
      <w:proofErr w:type="spellEnd"/>
      <w:r w:rsidRPr="00455C6F">
        <w:rPr>
          <w:rFonts w:cs="Baskerville"/>
          <w:sz w:val="20"/>
          <w:szCs w:val="20"/>
        </w:rPr>
        <w:t xml:space="preserve"> </w:t>
      </w:r>
      <w:proofErr w:type="spellStart"/>
      <w:r w:rsidRPr="00455C6F">
        <w:rPr>
          <w:rFonts w:cs="Baskerville"/>
          <w:sz w:val="20"/>
          <w:szCs w:val="20"/>
        </w:rPr>
        <w:t>Representation</w:t>
      </w:r>
      <w:proofErr w:type="spellEnd"/>
      <w:r w:rsidRPr="00455C6F">
        <w:rPr>
          <w:rFonts w:cs="Baskerville"/>
          <w:sz w:val="20"/>
          <w:szCs w:val="20"/>
        </w:rPr>
        <w:t xml:space="preserve"> in </w:t>
      </w:r>
      <w:proofErr w:type="spellStart"/>
      <w:r w:rsidRPr="00455C6F">
        <w:rPr>
          <w:rFonts w:cs="Baskerville"/>
          <w:sz w:val="20"/>
          <w:szCs w:val="20"/>
        </w:rPr>
        <w:t>the</w:t>
      </w:r>
      <w:proofErr w:type="spellEnd"/>
      <w:r w:rsidRPr="00455C6F">
        <w:rPr>
          <w:rFonts w:cs="Baskerville"/>
          <w:sz w:val="20"/>
          <w:szCs w:val="20"/>
        </w:rPr>
        <w:t xml:space="preserve"> Czech Republic</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Czech </w:t>
      </w:r>
      <w:proofErr w:type="spellStart"/>
      <w:r w:rsidRPr="00455C6F">
        <w:rPr>
          <w:rFonts w:cs="Baskerville"/>
          <w:sz w:val="20"/>
          <w:szCs w:val="20"/>
        </w:rPr>
        <w:t>Centres</w:t>
      </w:r>
      <w:proofErr w:type="spellEnd"/>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Embassy</w:t>
      </w:r>
      <w:proofErr w:type="spellEnd"/>
      <w:r w:rsidRPr="00455C6F">
        <w:rPr>
          <w:rFonts w:cs="Baskerville"/>
          <w:sz w:val="20"/>
          <w:szCs w:val="20"/>
        </w:rPr>
        <w:t xml:space="preserv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the</w:t>
      </w:r>
      <w:proofErr w:type="spellEnd"/>
      <w:r w:rsidRPr="00455C6F">
        <w:rPr>
          <w:rFonts w:cs="Baskerville"/>
          <w:sz w:val="20"/>
          <w:szCs w:val="20"/>
        </w:rPr>
        <w:t xml:space="preserve"> </w:t>
      </w:r>
      <w:proofErr w:type="spellStart"/>
      <w:r w:rsidRPr="00455C6F">
        <w:rPr>
          <w:rFonts w:cs="Baskerville"/>
          <w:sz w:val="20"/>
          <w:szCs w:val="20"/>
        </w:rPr>
        <w:t>Kingdom</w:t>
      </w:r>
      <w:proofErr w:type="spellEnd"/>
      <w:r w:rsidRPr="00455C6F">
        <w:rPr>
          <w:rFonts w:cs="Baskerville"/>
          <w:sz w:val="20"/>
          <w:szCs w:val="20"/>
        </w:rPr>
        <w:t xml:space="preserv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the</w:t>
      </w:r>
      <w:proofErr w:type="spellEnd"/>
      <w:r w:rsidRPr="00455C6F">
        <w:rPr>
          <w:rFonts w:cs="Baskerville"/>
          <w:sz w:val="20"/>
          <w:szCs w:val="20"/>
        </w:rPr>
        <w:t xml:space="preserve"> </w:t>
      </w:r>
      <w:proofErr w:type="spellStart"/>
      <w:r w:rsidRPr="00455C6F">
        <w:rPr>
          <w:rFonts w:cs="Baskerville"/>
          <w:sz w:val="20"/>
          <w:szCs w:val="20"/>
        </w:rPr>
        <w:t>Netherlands</w:t>
      </w:r>
      <w:proofErr w:type="spellEnd"/>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Romanian</w:t>
      </w:r>
      <w:proofErr w:type="spellEnd"/>
      <w:r w:rsidRPr="00455C6F">
        <w:rPr>
          <w:rFonts w:cs="Baskerville"/>
          <w:sz w:val="20"/>
          <w:szCs w:val="20"/>
        </w:rPr>
        <w:t xml:space="preserve"> </w:t>
      </w:r>
      <w:proofErr w:type="spellStart"/>
      <w:r w:rsidRPr="00455C6F">
        <w:rPr>
          <w:rFonts w:cs="Baskerville"/>
          <w:sz w:val="20"/>
          <w:szCs w:val="20"/>
        </w:rPr>
        <w:t>Cultural</w:t>
      </w:r>
      <w:proofErr w:type="spellEnd"/>
      <w:r w:rsidRPr="00455C6F">
        <w:rPr>
          <w:rFonts w:cs="Baskerville"/>
          <w:sz w:val="20"/>
          <w:szCs w:val="20"/>
        </w:rPr>
        <w:t xml:space="preserve"> Institute</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Italian</w:t>
      </w:r>
      <w:proofErr w:type="spellEnd"/>
      <w:r w:rsidRPr="00455C6F">
        <w:rPr>
          <w:rFonts w:cs="Baskerville"/>
          <w:sz w:val="20"/>
          <w:szCs w:val="20"/>
        </w:rPr>
        <w:t xml:space="preserve"> </w:t>
      </w:r>
      <w:proofErr w:type="spellStart"/>
      <w:r w:rsidRPr="00455C6F">
        <w:rPr>
          <w:rFonts w:cs="Baskerville"/>
          <w:sz w:val="20"/>
          <w:szCs w:val="20"/>
        </w:rPr>
        <w:t>Cultural</w:t>
      </w:r>
      <w:proofErr w:type="spellEnd"/>
      <w:r w:rsidRPr="00455C6F">
        <w:rPr>
          <w:rFonts w:cs="Baskerville"/>
          <w:sz w:val="20"/>
          <w:szCs w:val="20"/>
        </w:rPr>
        <w:t xml:space="preserve"> Institute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Austrian</w:t>
      </w:r>
      <w:proofErr w:type="spellEnd"/>
      <w:r w:rsidRPr="00455C6F">
        <w:rPr>
          <w:rFonts w:cs="Baskerville"/>
          <w:sz w:val="20"/>
          <w:szCs w:val="20"/>
        </w:rPr>
        <w:t xml:space="preserve"> </w:t>
      </w:r>
      <w:proofErr w:type="spellStart"/>
      <w:r w:rsidRPr="00455C6F">
        <w:rPr>
          <w:rFonts w:cs="Baskerville"/>
          <w:sz w:val="20"/>
          <w:szCs w:val="20"/>
        </w:rPr>
        <w:t>Cultural</w:t>
      </w:r>
      <w:proofErr w:type="spellEnd"/>
      <w:r w:rsidRPr="00455C6F">
        <w:rPr>
          <w:rFonts w:cs="Baskerville"/>
          <w:sz w:val="20"/>
          <w:szCs w:val="20"/>
        </w:rPr>
        <w:t xml:space="preserve"> </w:t>
      </w:r>
      <w:proofErr w:type="spellStart"/>
      <w:r w:rsidRPr="00455C6F">
        <w:rPr>
          <w:rFonts w:cs="Baskerville"/>
          <w:sz w:val="20"/>
          <w:szCs w:val="20"/>
        </w:rPr>
        <w:t>Forum</w:t>
      </w:r>
      <w:proofErr w:type="spellEnd"/>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Goethe Institute</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French</w:t>
      </w:r>
      <w:proofErr w:type="spellEnd"/>
      <w:r w:rsidRPr="00455C6F">
        <w:rPr>
          <w:rFonts w:cs="Baskerville"/>
          <w:sz w:val="20"/>
          <w:szCs w:val="20"/>
        </w:rPr>
        <w:t xml:space="preserve"> Institute</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German</w:t>
      </w:r>
      <w:proofErr w:type="spellEnd"/>
      <w:r w:rsidRPr="00455C6F">
        <w:rPr>
          <w:rFonts w:cs="Baskerville"/>
          <w:sz w:val="20"/>
          <w:szCs w:val="20"/>
        </w:rPr>
        <w:t xml:space="preserve"> </w:t>
      </w:r>
      <w:proofErr w:type="spellStart"/>
      <w:r w:rsidRPr="00455C6F">
        <w:rPr>
          <w:rFonts w:cs="Baskerville"/>
          <w:sz w:val="20"/>
          <w:szCs w:val="20"/>
        </w:rPr>
        <w:t>Films</w:t>
      </w:r>
      <w:proofErr w:type="spellEnd"/>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Delegation</w:t>
      </w:r>
      <w:proofErr w:type="spellEnd"/>
      <w:r w:rsidRPr="00455C6F">
        <w:rPr>
          <w:rFonts w:cs="Baskerville"/>
          <w:sz w:val="20"/>
          <w:szCs w:val="20"/>
        </w:rPr>
        <w:t xml:space="preserv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Flanders</w:t>
      </w:r>
      <w:proofErr w:type="spellEnd"/>
      <w:r w:rsidRPr="00455C6F">
        <w:rPr>
          <w:rFonts w:cs="Baskerville"/>
          <w:sz w:val="20"/>
          <w:szCs w:val="20"/>
        </w:rPr>
        <w:t xml:space="preserve"> in </w:t>
      </w:r>
      <w:proofErr w:type="spellStart"/>
      <w:r w:rsidRPr="00455C6F">
        <w:rPr>
          <w:rFonts w:cs="Baskerville"/>
          <w:sz w:val="20"/>
          <w:szCs w:val="20"/>
        </w:rPr>
        <w:t>the</w:t>
      </w:r>
      <w:proofErr w:type="spellEnd"/>
      <w:r w:rsidRPr="00455C6F">
        <w:rPr>
          <w:rFonts w:cs="Baskerville"/>
          <w:sz w:val="20"/>
          <w:szCs w:val="20"/>
        </w:rPr>
        <w:t xml:space="preserve"> Czech Republic</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Instituto</w:t>
      </w:r>
      <w:proofErr w:type="spellEnd"/>
      <w:r w:rsidRPr="00455C6F">
        <w:rPr>
          <w:rFonts w:cs="Baskerville"/>
          <w:sz w:val="20"/>
          <w:szCs w:val="20"/>
        </w:rPr>
        <w:t xml:space="preserve"> </w:t>
      </w:r>
      <w:proofErr w:type="spellStart"/>
      <w:r w:rsidRPr="00455C6F">
        <w:rPr>
          <w:rFonts w:cs="Baskerville"/>
          <w:sz w:val="20"/>
          <w:szCs w:val="20"/>
        </w:rPr>
        <w:t>Camões</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Slovak</w:t>
      </w:r>
      <w:proofErr w:type="spellEnd"/>
      <w:r w:rsidRPr="00455C6F">
        <w:rPr>
          <w:rFonts w:cs="Baskerville"/>
          <w:sz w:val="20"/>
          <w:szCs w:val="20"/>
        </w:rPr>
        <w:t xml:space="preserve"> Institute</w:t>
      </w:r>
    </w:p>
    <w:p w:rsidR="00D5411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Embassy</w:t>
      </w:r>
      <w:proofErr w:type="spellEnd"/>
      <w:r w:rsidRPr="00455C6F">
        <w:rPr>
          <w:rFonts w:cs="Baskerville"/>
          <w:sz w:val="20"/>
          <w:szCs w:val="20"/>
        </w:rPr>
        <w:t xml:space="preserv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the</w:t>
      </w:r>
      <w:proofErr w:type="spellEnd"/>
      <w:r w:rsidRPr="00455C6F">
        <w:rPr>
          <w:rFonts w:cs="Baskerville"/>
          <w:sz w:val="20"/>
          <w:szCs w:val="20"/>
        </w:rPr>
        <w:t xml:space="preserve"> </w:t>
      </w:r>
      <w:proofErr w:type="spellStart"/>
      <w:r w:rsidRPr="00455C6F">
        <w:rPr>
          <w:rFonts w:cs="Baskerville"/>
          <w:sz w:val="20"/>
          <w:szCs w:val="20"/>
        </w:rPr>
        <w:t>State</w:t>
      </w:r>
      <w:proofErr w:type="spellEnd"/>
      <w:r w:rsidRPr="00455C6F">
        <w:rPr>
          <w:rFonts w:cs="Baskerville"/>
          <w:sz w:val="20"/>
          <w:szCs w:val="20"/>
        </w:rPr>
        <w:t xml:space="preserv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Israel</w:t>
      </w:r>
      <w:proofErr w:type="spellEnd"/>
    </w:p>
    <w:p w:rsidR="00D5411F" w:rsidRPr="00455C6F" w:rsidRDefault="00D5411F" w:rsidP="00D5411F">
      <w:pPr>
        <w:autoSpaceDE w:val="0"/>
        <w:autoSpaceDN w:val="0"/>
        <w:adjustRightInd w:val="0"/>
        <w:spacing w:after="0" w:line="240" w:lineRule="auto"/>
        <w:rPr>
          <w:rFonts w:cs="Baskerville"/>
          <w:sz w:val="20"/>
          <w:szCs w:val="20"/>
        </w:rPr>
      </w:pPr>
      <w:proofErr w:type="spellStart"/>
      <w:r>
        <w:rPr>
          <w:rFonts w:cs="Baskerville"/>
          <w:sz w:val="20"/>
          <w:szCs w:val="20"/>
        </w:rPr>
        <w:t>Embassy</w:t>
      </w:r>
      <w:proofErr w:type="spellEnd"/>
      <w:r>
        <w:rPr>
          <w:rFonts w:cs="Baskerville"/>
          <w:sz w:val="20"/>
          <w:szCs w:val="20"/>
        </w:rPr>
        <w:t xml:space="preserve"> </w:t>
      </w:r>
      <w:proofErr w:type="spellStart"/>
      <w:r>
        <w:rPr>
          <w:rFonts w:cs="Baskerville"/>
          <w:sz w:val="20"/>
          <w:szCs w:val="20"/>
        </w:rPr>
        <w:t>of</w:t>
      </w:r>
      <w:proofErr w:type="spellEnd"/>
      <w:r>
        <w:rPr>
          <w:rFonts w:cs="Baskerville"/>
          <w:sz w:val="20"/>
          <w:szCs w:val="20"/>
        </w:rPr>
        <w:t xml:space="preserve"> </w:t>
      </w:r>
      <w:proofErr w:type="spellStart"/>
      <w:r>
        <w:rPr>
          <w:rFonts w:cs="Baskerville"/>
          <w:sz w:val="20"/>
          <w:szCs w:val="20"/>
        </w:rPr>
        <w:t>Canada</w:t>
      </w:r>
      <w:proofErr w:type="spellEnd"/>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Jan </w:t>
      </w:r>
      <w:proofErr w:type="spellStart"/>
      <w:r w:rsidRPr="00455C6F">
        <w:rPr>
          <w:rFonts w:cs="Baskerville"/>
          <w:sz w:val="20"/>
          <w:szCs w:val="20"/>
        </w:rPr>
        <w:t>Barta</w:t>
      </w:r>
      <w:proofErr w:type="spellEnd"/>
    </w:p>
    <w:p w:rsidR="00D5411F" w:rsidRPr="00455C6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FESTIVAL PARTNER</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Czech </w:t>
      </w:r>
      <w:proofErr w:type="spellStart"/>
      <w:r w:rsidRPr="00455C6F">
        <w:rPr>
          <w:rFonts w:cs="Baskerville"/>
          <w:sz w:val="20"/>
          <w:szCs w:val="20"/>
        </w:rPr>
        <w:t>Tourism</w:t>
      </w:r>
      <w:proofErr w:type="spellEnd"/>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Kudy z nudy</w:t>
      </w:r>
    </w:p>
    <w:p w:rsidR="00D5411F" w:rsidRPr="00455C6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REGIONAL PARTNERS</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CZ LOKO</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Chesterton</w:t>
      </w:r>
      <w:proofErr w:type="spellEnd"/>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Sepos</w:t>
      </w:r>
      <w:proofErr w:type="spellEnd"/>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Vysoká škola polytechnická Jihlava</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WFG </w:t>
      </w:r>
      <w:proofErr w:type="spellStart"/>
      <w:r w:rsidRPr="00455C6F">
        <w:rPr>
          <w:rFonts w:cs="Baskerville"/>
          <w:sz w:val="20"/>
          <w:szCs w:val="20"/>
        </w:rPr>
        <w:t>Capital</w:t>
      </w:r>
      <w:proofErr w:type="spellEnd"/>
    </w:p>
    <w:p w:rsidR="00D5411F" w:rsidRPr="00455C6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OFFICIAL SHIPPING PARTNER</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FedEx Express</w:t>
      </w:r>
    </w:p>
    <w:p w:rsidR="00D5411F" w:rsidRPr="00455C6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PHOTO PARTNER</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Nikon</w:t>
      </w:r>
      <w:proofErr w:type="spellEnd"/>
    </w:p>
    <w:p w:rsidR="00D5411F" w:rsidRPr="00455C6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PARTNER OF VR ZONE</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Go360</w:t>
      </w:r>
    </w:p>
    <w:p w:rsidR="00D5411F" w:rsidRPr="00455C6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sz w:val="20"/>
          <w:szCs w:val="20"/>
        </w:rPr>
      </w:pPr>
      <w:r w:rsidRPr="00455C6F">
        <w:rPr>
          <w:sz w:val="20"/>
          <w:szCs w:val="20"/>
        </w:rPr>
        <w:t xml:space="preserve">PARTNER OF SAFE FESTIVAL </w:t>
      </w:r>
    </w:p>
    <w:p w:rsidR="00D5411F" w:rsidRDefault="00D5411F" w:rsidP="00D5411F">
      <w:pPr>
        <w:autoSpaceDE w:val="0"/>
        <w:autoSpaceDN w:val="0"/>
        <w:adjustRightInd w:val="0"/>
        <w:spacing w:after="0" w:line="240" w:lineRule="auto"/>
        <w:rPr>
          <w:sz w:val="20"/>
          <w:szCs w:val="20"/>
        </w:rPr>
      </w:pPr>
      <w:r w:rsidRPr="00455C6F">
        <w:rPr>
          <w:sz w:val="20"/>
          <w:szCs w:val="20"/>
        </w:rPr>
        <w:t xml:space="preserve">ANYGENCE </w:t>
      </w:r>
    </w:p>
    <w:p w:rsidR="00D5411F" w:rsidRPr="00455C6F" w:rsidRDefault="00D5411F" w:rsidP="00D5411F">
      <w:pPr>
        <w:autoSpaceDE w:val="0"/>
        <w:autoSpaceDN w:val="0"/>
        <w:adjustRightInd w:val="0"/>
        <w:spacing w:after="0" w:line="240" w:lineRule="auto"/>
        <w:rPr>
          <w:sz w:val="20"/>
          <w:szCs w:val="20"/>
        </w:rPr>
      </w:pPr>
    </w:p>
    <w:p w:rsidR="00D5411F" w:rsidRPr="00455C6F" w:rsidRDefault="00D5411F" w:rsidP="00D5411F">
      <w:pPr>
        <w:autoSpaceDE w:val="0"/>
        <w:autoSpaceDN w:val="0"/>
        <w:adjustRightInd w:val="0"/>
        <w:spacing w:after="0" w:line="240" w:lineRule="auto"/>
        <w:rPr>
          <w:sz w:val="20"/>
          <w:szCs w:val="20"/>
        </w:rPr>
      </w:pPr>
      <w:r w:rsidRPr="00455C6F">
        <w:rPr>
          <w:sz w:val="20"/>
          <w:szCs w:val="20"/>
        </w:rPr>
        <w:t xml:space="preserve">OFFICIAL FESTIVAL BEER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MadCat</w:t>
      </w:r>
      <w:proofErr w:type="spellEnd"/>
      <w:r w:rsidRPr="00455C6F">
        <w:rPr>
          <w:rFonts w:cs="Baskerville"/>
          <w:sz w:val="20"/>
          <w:szCs w:val="20"/>
        </w:rPr>
        <w:t xml:space="preserve"> </w:t>
      </w:r>
      <w:proofErr w:type="spellStart"/>
      <w:r w:rsidRPr="00455C6F">
        <w:rPr>
          <w:rFonts w:cs="Baskerville"/>
          <w:sz w:val="20"/>
          <w:szCs w:val="20"/>
        </w:rPr>
        <w:t>Brewery</w:t>
      </w:r>
      <w:proofErr w:type="spellEnd"/>
      <w:r w:rsidRPr="00455C6F">
        <w:rPr>
          <w:rFonts w:cs="Baskerville"/>
          <w:sz w:val="20"/>
          <w:szCs w:val="20"/>
        </w:rPr>
        <w:t xml:space="preserve"> </w:t>
      </w:r>
    </w:p>
    <w:p w:rsidR="00D5411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OFFICIAL SUPPLIERS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Autocolor</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Autonapůl</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AZ </w:t>
      </w:r>
      <w:proofErr w:type="spellStart"/>
      <w:r w:rsidRPr="00455C6F">
        <w:rPr>
          <w:rFonts w:cs="Baskerville"/>
          <w:sz w:val="20"/>
          <w:szCs w:val="20"/>
        </w:rPr>
        <w:t>Translations</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BIOFILMS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Böhm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BOKS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Dřevovýroba Podzimek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Fine </w:t>
      </w:r>
      <w:proofErr w:type="spellStart"/>
      <w:r w:rsidRPr="00455C6F">
        <w:rPr>
          <w:rFonts w:cs="Baskerville"/>
          <w:sz w:val="20"/>
          <w:szCs w:val="20"/>
        </w:rPr>
        <w:t>Coffee</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Flexipal</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Husták</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lastRenderedPageBreak/>
        <w:t xml:space="preserve">ICOM transport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Johannes </w:t>
      </w:r>
      <w:proofErr w:type="spellStart"/>
      <w:r w:rsidRPr="00455C6F">
        <w:rPr>
          <w:rFonts w:cs="Baskerville"/>
          <w:sz w:val="20"/>
          <w:szCs w:val="20"/>
        </w:rPr>
        <w:t>Cyder</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KINOSERVIS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KOMA </w:t>
      </w:r>
      <w:proofErr w:type="spellStart"/>
      <w:r w:rsidRPr="00455C6F">
        <w:rPr>
          <w:rFonts w:cs="Baskerville"/>
          <w:sz w:val="20"/>
          <w:szCs w:val="20"/>
        </w:rPr>
        <w:t>Modular</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M-SOFT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Mlékárna </w:t>
      </w:r>
      <w:proofErr w:type="spellStart"/>
      <w:r w:rsidRPr="00455C6F">
        <w:rPr>
          <w:rFonts w:cs="Baskerville"/>
          <w:sz w:val="20"/>
          <w:szCs w:val="20"/>
        </w:rPr>
        <w:t>Krasolesí</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Natural Jihlava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On Lemon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Osmička 2.0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Little</w:t>
      </w:r>
      <w:proofErr w:type="spellEnd"/>
      <w:r w:rsidRPr="00455C6F">
        <w:rPr>
          <w:rFonts w:cs="Baskerville"/>
          <w:sz w:val="20"/>
          <w:szCs w:val="20"/>
        </w:rPr>
        <w:t xml:space="preserve"> Urban </w:t>
      </w:r>
      <w:proofErr w:type="spellStart"/>
      <w:r w:rsidRPr="00455C6F">
        <w:rPr>
          <w:rFonts w:cs="Baskerville"/>
          <w:sz w:val="20"/>
          <w:szCs w:val="20"/>
        </w:rPr>
        <w:t>Distillery</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Vinařství Kolby </w:t>
      </w:r>
    </w:p>
    <w:p w:rsidR="00D5411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Wero</w:t>
      </w:r>
      <w:proofErr w:type="spellEnd"/>
      <w:r w:rsidRPr="00455C6F">
        <w:rPr>
          <w:rFonts w:cs="Baskerville"/>
          <w:sz w:val="20"/>
          <w:szCs w:val="20"/>
        </w:rPr>
        <w:t xml:space="preserve"> </w:t>
      </w:r>
      <w:proofErr w:type="spellStart"/>
      <w:r w:rsidRPr="00455C6F">
        <w:rPr>
          <w:rFonts w:cs="Baskerville"/>
          <w:sz w:val="20"/>
          <w:szCs w:val="20"/>
        </w:rPr>
        <w:t>Water</w:t>
      </w:r>
      <w:proofErr w:type="spellEnd"/>
      <w:r w:rsidRPr="00455C6F">
        <w:rPr>
          <w:rFonts w:cs="Baskerville"/>
          <w:sz w:val="20"/>
          <w:szCs w:val="20"/>
        </w:rPr>
        <w:t xml:space="preserve"> </w:t>
      </w:r>
      <w:proofErr w:type="spellStart"/>
      <w:r w:rsidRPr="00455C6F">
        <w:rPr>
          <w:rFonts w:cs="Baskerville"/>
          <w:sz w:val="20"/>
          <w:szCs w:val="20"/>
        </w:rPr>
        <w:t>Service</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PARTNERS OF JI.HLAVA FOR KIDS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Baby Office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Bistro na tři tečky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ČT:D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DAFilms</w:t>
      </w:r>
      <w:proofErr w:type="spellEnd"/>
      <w:r w:rsidRPr="00455C6F">
        <w:rPr>
          <w:rFonts w:cs="Baskerville"/>
          <w:sz w:val="20"/>
          <w:szCs w:val="20"/>
        </w:rPr>
        <w:t xml:space="preserve"> Junior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Dětský lesní klub Hájenka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DIOD a Tělovýchovná jednota Sokol Jihlava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Dům Gustava Mahlera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EKO-KOM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Husták</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Kavárna Paseka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Nikon</w:t>
      </w:r>
      <w:proofErr w:type="spellEnd"/>
      <w:r w:rsidRPr="00455C6F">
        <w:rPr>
          <w:rFonts w:cs="Baskerville"/>
          <w:sz w:val="20"/>
          <w:szCs w:val="20"/>
        </w:rPr>
        <w:t xml:space="preserve"> Škola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Oblastní galerie Vysočiny </w:t>
      </w:r>
    </w:p>
    <w:p w:rsidR="00D5411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VOŠG a SUŠG </w:t>
      </w:r>
    </w:p>
    <w:p w:rsidR="00D5411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CO-OPERATIONS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Academia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Aerofilms</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Bombus</w:t>
      </w:r>
      <w:proofErr w:type="spellEnd"/>
      <w:r w:rsidRPr="00455C6F">
        <w:rPr>
          <w:rFonts w:cs="Baskerville"/>
          <w:sz w:val="20"/>
          <w:szCs w:val="20"/>
        </w:rPr>
        <w:t xml:space="preserve"> </w:t>
      </w:r>
      <w:proofErr w:type="spellStart"/>
      <w:r w:rsidRPr="00455C6F">
        <w:rPr>
          <w:rFonts w:cs="Baskerville"/>
          <w:sz w:val="20"/>
          <w:szCs w:val="20"/>
        </w:rPr>
        <w:t>Energy</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Dům kultury a odborů Jihlava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Dopravní podnik města Jihlavy a.s.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Foto Škoda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Horácké divadlo Jihlava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Knihkupectví Otava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Město Třešť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Newton Media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Oblastní galerie Vysočiny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Prádelna a čistírna Jihlava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ScioŠkola</w:t>
      </w:r>
      <w:proofErr w:type="spellEnd"/>
      <w:r w:rsidRPr="00455C6F">
        <w:rPr>
          <w:rFonts w:cs="Baskerville"/>
          <w:sz w:val="20"/>
          <w:szCs w:val="20"/>
        </w:rPr>
        <w:t xml:space="preserve"> Jihlava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Skaut: Středisko ZVON Jihlava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Studio VOKO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DIOD – Divadlo otevřených dveří </w:t>
      </w:r>
    </w:p>
    <w:p w:rsidR="00D5411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MEDIA PARTNERS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25fps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A2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Cinepur</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Dějiny a současnost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Film a doba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Iluminace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Radio</w:t>
      </w:r>
      <w:proofErr w:type="spellEnd"/>
      <w:r w:rsidRPr="00455C6F">
        <w:rPr>
          <w:rFonts w:cs="Baskerville"/>
          <w:sz w:val="20"/>
          <w:szCs w:val="20"/>
        </w:rPr>
        <w:t xml:space="preserve"> 1 </w:t>
      </w:r>
    </w:p>
    <w:p w:rsidR="00D5411F" w:rsidRDefault="00D5411F" w:rsidP="00D5411F">
      <w:pPr>
        <w:autoSpaceDE w:val="0"/>
        <w:autoSpaceDN w:val="0"/>
        <w:adjustRightInd w:val="0"/>
        <w:spacing w:after="0" w:line="240" w:lineRule="auto"/>
        <w:rPr>
          <w:rFonts w:cs="Baskerville"/>
          <w:sz w:val="20"/>
          <w:szCs w:val="20"/>
        </w:rPr>
      </w:pPr>
    </w:p>
    <w:p w:rsidR="00D5411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REGIONAL MEDIA PARTNERS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City.cz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Hitrádio</w:t>
      </w:r>
      <w:proofErr w:type="spellEnd"/>
      <w:r w:rsidRPr="00455C6F">
        <w:rPr>
          <w:rFonts w:cs="Baskerville"/>
          <w:sz w:val="20"/>
          <w:szCs w:val="20"/>
        </w:rPr>
        <w:t xml:space="preserve"> Vysočina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Jihlavská Drbna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Jihlavské listy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Náš Region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SNIP a CO. </w:t>
      </w:r>
    </w:p>
    <w:p w:rsidR="00D5411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MEDIA CO-OPERATIONS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Art </w:t>
      </w:r>
      <w:proofErr w:type="spellStart"/>
      <w:r w:rsidRPr="00455C6F">
        <w:rPr>
          <w:rFonts w:cs="Baskerville"/>
          <w:sz w:val="20"/>
          <w:szCs w:val="20"/>
        </w:rPr>
        <w:t>Antiques</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ArtMap</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ČSFD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Festival </w:t>
      </w:r>
      <w:proofErr w:type="spellStart"/>
      <w:r w:rsidRPr="00455C6F">
        <w:rPr>
          <w:rFonts w:cs="Baskerville"/>
          <w:sz w:val="20"/>
          <w:szCs w:val="20"/>
        </w:rPr>
        <w:t>Guide</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Flash</w:t>
      </w:r>
      <w:proofErr w:type="spellEnd"/>
      <w:r w:rsidRPr="00455C6F">
        <w:rPr>
          <w:rFonts w:cs="Baskerville"/>
          <w:sz w:val="20"/>
          <w:szCs w:val="20"/>
        </w:rPr>
        <w:t xml:space="preserve"> Art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Full </w:t>
      </w:r>
      <w:proofErr w:type="spellStart"/>
      <w:r w:rsidRPr="00455C6F">
        <w:rPr>
          <w:rFonts w:cs="Baskerville"/>
          <w:sz w:val="20"/>
          <w:szCs w:val="20"/>
        </w:rPr>
        <w:t>Moon</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HIS </w:t>
      </w:r>
      <w:proofErr w:type="spellStart"/>
      <w:r w:rsidRPr="00455C6F">
        <w:rPr>
          <w:rFonts w:cs="Baskerville"/>
          <w:sz w:val="20"/>
          <w:szCs w:val="20"/>
        </w:rPr>
        <w:t>Voice</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Heroine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Host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Kinobox</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Kult.cz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Nový prostor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Protišedi.cz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Revolver Revue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7.G </w:t>
      </w:r>
    </w:p>
    <w:p w:rsidR="00D5411F" w:rsidRDefault="00D5411F" w:rsidP="00D5411F">
      <w:pPr>
        <w:autoSpaceDE w:val="0"/>
        <w:autoSpaceDN w:val="0"/>
        <w:adjustRightInd w:val="0"/>
        <w:spacing w:after="0" w:line="240" w:lineRule="auto"/>
        <w:rPr>
          <w:rFonts w:cs="Baskerville"/>
          <w:sz w:val="20"/>
          <w:szCs w:val="20"/>
        </w:rPr>
      </w:pPr>
    </w:p>
    <w:p w:rsidR="00D5411F" w:rsidRPr="00455C6F" w:rsidRDefault="00D5411F" w:rsidP="00D5411F">
      <w:pPr>
        <w:autoSpaceDE w:val="0"/>
        <w:autoSpaceDN w:val="0"/>
        <w:adjustRightInd w:val="0"/>
        <w:spacing w:after="0" w:line="240" w:lineRule="auto"/>
        <w:rPr>
          <w:rFonts w:cs="Baskerville"/>
          <w:sz w:val="20"/>
          <w:szCs w:val="20"/>
        </w:rPr>
      </w:pPr>
      <w:r>
        <w:rPr>
          <w:rFonts w:cs="Baskerville"/>
          <w:sz w:val="20"/>
          <w:szCs w:val="20"/>
        </w:rPr>
        <w:t>INTERNATIONAL</w:t>
      </w:r>
      <w:r w:rsidRPr="00455C6F">
        <w:rPr>
          <w:rFonts w:cs="Baskerville"/>
          <w:sz w:val="20"/>
          <w:szCs w:val="20"/>
        </w:rPr>
        <w:t xml:space="preserve"> MEDIA PARTNERS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Variety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Cineuropa</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Modern</w:t>
      </w:r>
      <w:proofErr w:type="spellEnd"/>
      <w:r w:rsidRPr="00455C6F">
        <w:rPr>
          <w:rFonts w:cs="Baskerville"/>
          <w:sz w:val="20"/>
          <w:szCs w:val="20"/>
        </w:rPr>
        <w:t xml:space="preserve"> </w:t>
      </w:r>
      <w:proofErr w:type="spellStart"/>
      <w:r w:rsidRPr="00455C6F">
        <w:rPr>
          <w:rFonts w:cs="Baskerville"/>
          <w:sz w:val="20"/>
          <w:szCs w:val="20"/>
        </w:rPr>
        <w:t>Times</w:t>
      </w:r>
      <w:proofErr w:type="spellEnd"/>
      <w:r w:rsidRPr="00455C6F">
        <w:rPr>
          <w:rFonts w:cs="Baskerville"/>
          <w:sz w:val="20"/>
          <w:szCs w:val="20"/>
        </w:rPr>
        <w:t xml:space="preserve"> </w:t>
      </w:r>
      <w:proofErr w:type="spellStart"/>
      <w:r w:rsidRPr="00455C6F">
        <w:rPr>
          <w:rFonts w:cs="Baskerville"/>
          <w:sz w:val="20"/>
          <w:szCs w:val="20"/>
        </w:rPr>
        <w:t>Review</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Business Doc </w:t>
      </w:r>
      <w:proofErr w:type="spellStart"/>
      <w:r w:rsidRPr="00455C6F">
        <w:rPr>
          <w:rFonts w:cs="Baskerville"/>
          <w:sz w:val="20"/>
          <w:szCs w:val="20"/>
        </w:rPr>
        <w:t>Europe</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Film New </w:t>
      </w:r>
      <w:proofErr w:type="spellStart"/>
      <w:r w:rsidRPr="00455C6F">
        <w:rPr>
          <w:rFonts w:cs="Baskerville"/>
          <w:sz w:val="20"/>
          <w:szCs w:val="20"/>
        </w:rPr>
        <w:t>Europe</w:t>
      </w:r>
      <w:proofErr w:type="spellEnd"/>
      <w:r w:rsidRPr="00455C6F">
        <w:rPr>
          <w:rFonts w:cs="Baskerville"/>
          <w:sz w:val="20"/>
          <w:szCs w:val="20"/>
        </w:rPr>
        <w:t xml:space="preserve">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Kapitál </w:t>
      </w:r>
    </w:p>
    <w:p w:rsidR="00D5411F" w:rsidRPr="00455C6F" w:rsidRDefault="00D5411F" w:rsidP="00D5411F">
      <w:pPr>
        <w:autoSpaceDE w:val="0"/>
        <w:autoSpaceDN w:val="0"/>
        <w:adjustRightInd w:val="0"/>
        <w:spacing w:after="0" w:line="240" w:lineRule="auto"/>
        <w:rPr>
          <w:rFonts w:cs="Baskerville"/>
          <w:sz w:val="20"/>
          <w:szCs w:val="20"/>
        </w:rPr>
      </w:pPr>
      <w:r w:rsidRPr="00455C6F">
        <w:rPr>
          <w:rFonts w:cs="Baskerville"/>
          <w:sz w:val="20"/>
          <w:szCs w:val="20"/>
        </w:rPr>
        <w:t xml:space="preserve">Kinema.sk </w:t>
      </w:r>
    </w:p>
    <w:p w:rsidR="00D5411F" w:rsidRPr="00455C6F" w:rsidRDefault="00D5411F" w:rsidP="00D5411F">
      <w:pPr>
        <w:autoSpaceDE w:val="0"/>
        <w:autoSpaceDN w:val="0"/>
        <w:adjustRightInd w:val="0"/>
        <w:spacing w:after="0" w:line="240" w:lineRule="auto"/>
        <w:rPr>
          <w:rFonts w:cs="Baskerville"/>
          <w:sz w:val="20"/>
          <w:szCs w:val="20"/>
        </w:rPr>
      </w:pPr>
      <w:proofErr w:type="spellStart"/>
      <w:r w:rsidRPr="00455C6F">
        <w:rPr>
          <w:rFonts w:cs="Baskerville"/>
          <w:sz w:val="20"/>
          <w:szCs w:val="20"/>
        </w:rPr>
        <w:t>Kinečko</w:t>
      </w:r>
      <w:proofErr w:type="spellEnd"/>
    </w:p>
    <w:p w:rsidR="00D5411F" w:rsidRPr="00455C6F" w:rsidRDefault="00D5411F" w:rsidP="00D5411F">
      <w:pPr>
        <w:autoSpaceDE w:val="0"/>
        <w:autoSpaceDN w:val="0"/>
        <w:adjustRightInd w:val="0"/>
        <w:spacing w:after="0" w:line="240" w:lineRule="auto"/>
        <w:rPr>
          <w:sz w:val="20"/>
          <w:szCs w:val="20"/>
        </w:rPr>
      </w:pPr>
      <w:r w:rsidRPr="00455C6F">
        <w:rPr>
          <w:rFonts w:cs="Baskerville"/>
          <w:sz w:val="20"/>
          <w:szCs w:val="20"/>
        </w:rPr>
        <w:t>Kino Ikon</w:t>
      </w:r>
    </w:p>
    <w:p w:rsidR="00D5411F" w:rsidRPr="005002C8" w:rsidRDefault="00D5411F" w:rsidP="00D5411F">
      <w:pPr>
        <w:shd w:val="clear" w:color="auto" w:fill="FFFFFF"/>
        <w:spacing w:line="235" w:lineRule="atLeast"/>
        <w:jc w:val="both"/>
        <w:rPr>
          <w:rFonts w:cstheme="minorHAnsi"/>
          <w:sz w:val="24"/>
          <w:szCs w:val="24"/>
          <w:lang w:val="en-GB"/>
        </w:rPr>
      </w:pPr>
    </w:p>
    <w:p w:rsidR="00D5411F" w:rsidRPr="005002C8" w:rsidRDefault="00D5411F" w:rsidP="00D5411F">
      <w:pPr>
        <w:rPr>
          <w:rFonts w:eastAsia="Times New Roman" w:cstheme="minorHAnsi"/>
          <w:sz w:val="24"/>
          <w:szCs w:val="24"/>
          <w:lang w:val="en-GB"/>
        </w:rPr>
        <w:sectPr w:rsidR="00D5411F" w:rsidRPr="005002C8" w:rsidSect="00D5411F">
          <w:type w:val="continuous"/>
          <w:pgSz w:w="11906" w:h="16838"/>
          <w:pgMar w:top="1417" w:right="1417" w:bottom="1417" w:left="1417" w:header="708" w:footer="708" w:gutter="0"/>
          <w:cols w:num="2" w:space="708"/>
          <w:docGrid w:linePitch="360"/>
        </w:sectPr>
      </w:pPr>
    </w:p>
    <w:p w:rsidR="00D5411F" w:rsidRPr="005002C8" w:rsidRDefault="00D5411F" w:rsidP="00D5411F">
      <w:pPr>
        <w:rPr>
          <w:rFonts w:eastAsia="Times New Roman" w:cstheme="minorHAnsi"/>
          <w:sz w:val="24"/>
          <w:szCs w:val="24"/>
          <w:lang w:val="en-GB"/>
        </w:rPr>
      </w:pPr>
    </w:p>
    <w:p w:rsidR="00CE6A93" w:rsidRDefault="00CE6A93" w:rsidP="00BC440A">
      <w:pPr>
        <w:shd w:val="clear" w:color="auto" w:fill="FFFFFF"/>
        <w:spacing w:after="0" w:line="240" w:lineRule="auto"/>
        <w:jc w:val="both"/>
      </w:pPr>
    </w:p>
    <w:sectPr w:rsidR="00CE6A93" w:rsidSect="00F46C6B">
      <w:headerReference w:type="default" r:id="rId14"/>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6714" w:rsidRDefault="004D6714">
      <w:pPr>
        <w:spacing w:after="0" w:line="240" w:lineRule="auto"/>
      </w:pPr>
      <w:r>
        <w:separator/>
      </w:r>
    </w:p>
  </w:endnote>
  <w:endnote w:type="continuationSeparator" w:id="0">
    <w:p w:rsidR="004D6714" w:rsidRDefault="004D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askerville">
    <w:altName w:val="Baskerville 120 Pro"/>
    <w:panose1 w:val="02020502070401020303"/>
    <w:charset w:val="00"/>
    <w:family w:val="roman"/>
    <w:pitch w:val="variable"/>
    <w:sig w:usb0="80000067" w:usb1="02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6C6B" w:rsidRDefault="001B0C54">
    <w:pPr>
      <w:pStyle w:val="Zpat"/>
    </w:pPr>
    <w:proofErr w:type="spellStart"/>
    <w:proofErr w:type="gramStart"/>
    <w:r>
      <w:rPr>
        <w:rFonts w:cstheme="minorHAnsi"/>
        <w:lang w:val="en-GB"/>
      </w:rPr>
      <w:t>Ji.hlava</w:t>
    </w:r>
    <w:proofErr w:type="spellEnd"/>
    <w:proofErr w:type="gramEnd"/>
    <w:r>
      <w:rPr>
        <w:rFonts w:cstheme="minorHAnsi"/>
        <w:lang w:val="en-GB"/>
      </w:rPr>
      <w:t xml:space="preserve"> IDFF contact for media</w:t>
    </w:r>
    <w:r w:rsidR="00BC440A">
      <w:rPr>
        <w:rFonts w:cstheme="minorHAnsi"/>
        <w:lang w:val="en-GB"/>
      </w:rPr>
      <w:t xml:space="preserve">: </w:t>
    </w:r>
    <w:hyperlink r:id="rId1" w:history="1">
      <w:r w:rsidRPr="00CD053D">
        <w:rPr>
          <w:rStyle w:val="Hypertextovodkaz"/>
          <w:rFonts w:cstheme="minorHAnsi"/>
          <w:lang w:val="en-GB"/>
        </w:rPr>
        <w:t>pressservice@ji-hlava.cz</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411F" w:rsidRDefault="00D5411F">
    <w:pPr>
      <w:pStyle w:val="Zpat"/>
    </w:pPr>
    <w:r>
      <w:rPr>
        <w:lang w:val="en-GB"/>
      </w:rPr>
      <w:t>Media contact: pressservice@ji-hlava.com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38EA" w:rsidRDefault="00BC440A">
    <w:pPr>
      <w:pStyle w:val="Zpat"/>
    </w:pPr>
    <w:proofErr w:type="spellStart"/>
    <w:r>
      <w:rPr>
        <w:lang w:val="en-GB"/>
      </w:rPr>
      <w:t>Kontakt</w:t>
    </w:r>
    <w:proofErr w:type="spellEnd"/>
    <w:r>
      <w:rPr>
        <w:lang w:val="en-GB"/>
      </w:rPr>
      <w:t xml:space="preserve"> pro </w:t>
    </w:r>
    <w:proofErr w:type="spellStart"/>
    <w:r>
      <w:rPr>
        <w:lang w:val="en-GB"/>
      </w:rPr>
      <w:t>média</w:t>
    </w:r>
    <w:proofErr w:type="spellEnd"/>
    <w:r>
      <w:rPr>
        <w:lang w:val="en-GB"/>
      </w:rPr>
      <w:t xml:space="preserve">: Zuzana </w:t>
    </w:r>
    <w:proofErr w:type="spellStart"/>
    <w:r>
      <w:rPr>
        <w:lang w:val="en-GB"/>
      </w:rPr>
      <w:t>Kopáčová</w:t>
    </w:r>
    <w:proofErr w:type="spellEnd"/>
    <w:r>
      <w:rPr>
        <w:lang w:val="en-GB"/>
      </w:rPr>
      <w:t>, zuzana@ji-hlava.cz, + 420 607 985 380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6714" w:rsidRDefault="004D6714">
      <w:pPr>
        <w:spacing w:after="0" w:line="240" w:lineRule="auto"/>
      </w:pPr>
      <w:r>
        <w:separator/>
      </w:r>
    </w:p>
  </w:footnote>
  <w:footnote w:type="continuationSeparator" w:id="0">
    <w:p w:rsidR="004D6714" w:rsidRDefault="004D6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6C6B" w:rsidRDefault="00BC440A" w:rsidP="00F46C6B">
    <w:pPr>
      <w:pStyle w:val="Zhlav"/>
      <w:tabs>
        <w:tab w:val="clear" w:pos="4536"/>
        <w:tab w:val="clear" w:pos="9072"/>
        <w:tab w:val="left" w:pos="5775"/>
      </w:tabs>
    </w:pPr>
    <w:bookmarkStart w:id="0" w:name="_Hlk82551554"/>
    <w:bookmarkStart w:id="1" w:name="_Hlk82551555"/>
    <w:bookmarkStart w:id="2" w:name="_Hlk82551556"/>
    <w:bookmarkStart w:id="3" w:name="_Hlk82551557"/>
    <w:r>
      <w:rPr>
        <w:noProof/>
        <w:lang w:eastAsia="cs-CZ"/>
      </w:rPr>
      <w:drawing>
        <wp:anchor distT="0" distB="0" distL="0" distR="0" simplePos="0" relativeHeight="251659264" behindDoc="0" locked="0" layoutInCell="1" allowOverlap="1">
          <wp:simplePos x="0" y="0"/>
          <wp:positionH relativeFrom="column">
            <wp:posOffset>4998063</wp:posOffset>
          </wp:positionH>
          <wp:positionV relativeFrom="paragraph">
            <wp:posOffset>-636270</wp:posOffset>
          </wp:positionV>
          <wp:extent cx="1240790" cy="1076960"/>
          <wp:effectExtent l="0" t="0" r="0" b="2540"/>
          <wp:wrapSquare wrapText="largest"/>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0790" cy="1076960"/>
                  </a:xfrm>
                  <a:prstGeom prst="rect">
                    <a:avLst/>
                  </a:prstGeom>
                  <a:noFill/>
                  <a:ln>
                    <a:noFill/>
                  </a:ln>
                  <a:effectLst/>
                </pic:spPr>
              </pic:pic>
            </a:graphicData>
          </a:graphic>
        </wp:anchor>
      </w:drawing>
    </w:r>
    <w:r w:rsidR="00375958">
      <w:rPr>
        <w:lang w:val="en-GB"/>
      </w:rPr>
      <w:t>PRESS RELEASE</w:t>
    </w:r>
    <w:r>
      <w:rPr>
        <w:lang w:val="en-GB"/>
      </w:rPr>
      <w:t xml:space="preserve">: </w:t>
    </w:r>
    <w:r w:rsidR="00375958">
      <w:rPr>
        <w:lang w:val="en-GB"/>
      </w:rPr>
      <w:t xml:space="preserve">November 18, </w:t>
    </w:r>
    <w:r>
      <w:rPr>
        <w:lang w:val="en-GB"/>
      </w:rPr>
      <w:t>202</w:t>
    </w:r>
    <w:r w:rsidR="00375958">
      <w:rPr>
        <w:lang w:val="en-GB"/>
      </w:rPr>
      <w:t>1</w:t>
    </w:r>
    <w:r>
      <w:rPr>
        <w:lang w:val="en-GB"/>
      </w:rPr>
      <w:t>, Pra</w:t>
    </w:r>
    <w:r w:rsidR="00375958">
      <w:rPr>
        <w:lang w:val="en-GB"/>
      </w:rPr>
      <w:t>gue</w:t>
    </w:r>
    <w:r w:rsidR="00D5411F">
      <w:rPr>
        <w:lang w:val="en-GB"/>
      </w:rPr>
      <w:t xml:space="preserve"> </w:t>
    </w:r>
    <w:r w:rsidR="00375958">
      <w:rPr>
        <w:lang w:val="en-GB"/>
      </w:rPr>
      <w:t>/</w:t>
    </w:r>
    <w:r w:rsidR="00D5411F">
      <w:rPr>
        <w:lang w:val="en-GB"/>
      </w:rPr>
      <w:t xml:space="preserve"> </w:t>
    </w:r>
    <w:proofErr w:type="spellStart"/>
    <w:r w:rsidR="00375958">
      <w:rPr>
        <w:lang w:val="en-GB"/>
      </w:rPr>
      <w:t>Jihlava</w:t>
    </w:r>
    <w:proofErr w:type="spellEnd"/>
    <w:r>
      <w:rPr>
        <w:lang w:val="en-GB"/>
      </w:rPr>
      <w:tab/>
    </w:r>
    <w:bookmarkEnd w:id="0"/>
    <w:bookmarkEnd w:id="1"/>
    <w:bookmarkEnd w:id="2"/>
    <w:bookmarkEnd w:id="3"/>
  </w:p>
  <w:p w:rsidR="00F46C6B" w:rsidRDefault="004D67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411F" w:rsidRDefault="00D5411F">
    <w:pPr>
      <w:pStyle w:val="Zhlav"/>
      <w:rPr>
        <w:lang w:val="en-GB"/>
      </w:rPr>
    </w:pPr>
    <w:r>
      <w:rPr>
        <w:noProof/>
        <w:lang w:eastAsia="cs-CZ"/>
      </w:rPr>
      <w:drawing>
        <wp:anchor distT="0" distB="0" distL="0" distR="0" simplePos="0" relativeHeight="251658752" behindDoc="0" locked="0" layoutInCell="1" allowOverlap="1" wp14:anchorId="360C726A" wp14:editId="168E1424">
          <wp:simplePos x="0" y="0"/>
          <wp:positionH relativeFrom="column">
            <wp:posOffset>4924425</wp:posOffset>
          </wp:positionH>
          <wp:positionV relativeFrom="paragraph">
            <wp:posOffset>-695960</wp:posOffset>
          </wp:positionV>
          <wp:extent cx="1240790" cy="1076960"/>
          <wp:effectExtent l="0" t="0" r="0" b="2540"/>
          <wp:wrapSquare wrapText="largest"/>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0790" cy="1076960"/>
                  </a:xfrm>
                  <a:prstGeom prst="rect">
                    <a:avLst/>
                  </a:prstGeom>
                  <a:noFill/>
                  <a:ln>
                    <a:noFill/>
                  </a:ln>
                  <a:effectLst/>
                </pic:spPr>
              </pic:pic>
            </a:graphicData>
          </a:graphic>
        </wp:anchor>
      </w:drawing>
    </w:r>
    <w:r w:rsidRPr="00D836AB">
      <w:rPr>
        <w:lang w:val="en-GB"/>
      </w:rPr>
      <w:t xml:space="preserve"> </w:t>
    </w:r>
    <w:r>
      <w:rPr>
        <w:lang w:val="en-GB"/>
      </w:rPr>
      <w:t xml:space="preserve">PRESS RELEASE: November 18, 2021, Prague / </w:t>
    </w:r>
    <w:proofErr w:type="spellStart"/>
    <w:r>
      <w:rPr>
        <w:lang w:val="en-GB"/>
      </w:rPr>
      <w:t>Jihlava</w:t>
    </w:r>
    <w:proofErr w:type="spellEnd"/>
  </w:p>
  <w:p w:rsidR="00D5411F" w:rsidRDefault="00D5411F">
    <w:pPr>
      <w:pStyle w:val="Zhlav"/>
      <w:rPr>
        <w:lang w:val="en-GB"/>
      </w:rPr>
    </w:pPr>
  </w:p>
  <w:p w:rsidR="00D5411F" w:rsidRDefault="00D5411F">
    <w:pPr>
      <w:pStyle w:val="Zhlav"/>
      <w:rPr>
        <w:lang w:val="en-GB"/>
      </w:rPr>
    </w:pPr>
  </w:p>
  <w:p w:rsidR="00D5411F" w:rsidRDefault="00D5411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38EA" w:rsidRDefault="00BC440A">
    <w:pPr>
      <w:pStyle w:val="Zhlav"/>
    </w:pPr>
    <w:r>
      <w:rPr>
        <w:noProof/>
        <w:lang w:eastAsia="cs-CZ"/>
      </w:rPr>
      <w:drawing>
        <wp:anchor distT="0" distB="0" distL="0" distR="0" simplePos="0" relativeHeight="251660288" behindDoc="0" locked="0" layoutInCell="1" allowOverlap="1">
          <wp:simplePos x="0" y="0"/>
          <wp:positionH relativeFrom="column">
            <wp:posOffset>4924425</wp:posOffset>
          </wp:positionH>
          <wp:positionV relativeFrom="paragraph">
            <wp:posOffset>-695960</wp:posOffset>
          </wp:positionV>
          <wp:extent cx="1240790" cy="1076960"/>
          <wp:effectExtent l="0" t="0" r="0" b="2540"/>
          <wp:wrapSquare wrapText="larges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0790" cy="1076960"/>
                  </a:xfrm>
                  <a:prstGeom prst="rect">
                    <a:avLst/>
                  </a:prstGeom>
                  <a:noFill/>
                  <a:ln>
                    <a:noFill/>
                  </a:ln>
                  <a:effectLst/>
                </pic:spPr>
              </pic:pic>
            </a:graphicData>
          </a:graphic>
        </wp:anchor>
      </w:drawing>
    </w:r>
    <w:r>
      <w:rPr>
        <w:lang w:val="en-GB"/>
      </w:rPr>
      <w:t xml:space="preserve"> TISKOVÁ ZPRÁVA: 16. </w:t>
    </w:r>
    <w:proofErr w:type="spellStart"/>
    <w:r>
      <w:rPr>
        <w:lang w:val="en-GB"/>
      </w:rPr>
      <w:t>listopadu</w:t>
    </w:r>
    <w:proofErr w:type="spellEnd"/>
    <w:r>
      <w:rPr>
        <w:lang w:val="en-GB"/>
      </w:rPr>
      <w:t xml:space="preserve"> 2021, Praha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FD"/>
    <w:rsid w:val="0000362D"/>
    <w:rsid w:val="00160EAB"/>
    <w:rsid w:val="001B0C54"/>
    <w:rsid w:val="00375958"/>
    <w:rsid w:val="00387371"/>
    <w:rsid w:val="00434D50"/>
    <w:rsid w:val="004D6714"/>
    <w:rsid w:val="007478A9"/>
    <w:rsid w:val="00783BFD"/>
    <w:rsid w:val="009A26B1"/>
    <w:rsid w:val="009B6CAF"/>
    <w:rsid w:val="00A94345"/>
    <w:rsid w:val="00A952DC"/>
    <w:rsid w:val="00BC440A"/>
    <w:rsid w:val="00CE6A93"/>
    <w:rsid w:val="00D54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5987"/>
  <w15:docId w15:val="{19C1CAC1-A9F7-C74B-AC89-621A595B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3BFD"/>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83BFD"/>
    <w:rPr>
      <w:color w:val="0000FF"/>
      <w:u w:val="single"/>
    </w:rPr>
  </w:style>
  <w:style w:type="paragraph" w:styleId="Zhlav">
    <w:name w:val="header"/>
    <w:basedOn w:val="Normln"/>
    <w:link w:val="ZhlavChar"/>
    <w:uiPriority w:val="99"/>
    <w:unhideWhenUsed/>
    <w:rsid w:val="00783B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3BFD"/>
  </w:style>
  <w:style w:type="paragraph" w:styleId="Zpat">
    <w:name w:val="footer"/>
    <w:basedOn w:val="Normln"/>
    <w:link w:val="ZpatChar"/>
    <w:uiPriority w:val="99"/>
    <w:unhideWhenUsed/>
    <w:rsid w:val="00783BFD"/>
    <w:pPr>
      <w:tabs>
        <w:tab w:val="center" w:pos="4536"/>
        <w:tab w:val="right" w:pos="9072"/>
      </w:tabs>
      <w:spacing w:after="0" w:line="240" w:lineRule="auto"/>
    </w:pPr>
  </w:style>
  <w:style w:type="character" w:customStyle="1" w:styleId="ZpatChar">
    <w:name w:val="Zápatí Char"/>
    <w:basedOn w:val="Standardnpsmoodstavce"/>
    <w:link w:val="Zpat"/>
    <w:uiPriority w:val="99"/>
    <w:rsid w:val="00783BFD"/>
  </w:style>
  <w:style w:type="character" w:styleId="Nevyeenzmnka">
    <w:name w:val="Unresolved Mention"/>
    <w:basedOn w:val="Standardnpsmoodstavce"/>
    <w:uiPriority w:val="99"/>
    <w:semiHidden/>
    <w:unhideWhenUsed/>
    <w:rsid w:val="001B0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4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jihlava_idff/?hl=cs" TargetMode="External"/><Relationship Id="rId13" Type="http://schemas.openxmlformats.org/officeDocument/2006/relationships/hyperlink" Target="https://www.ji-hlava.com/media/files/pressreleases/eng-ji-hlava-2021-awards-pdf.pdf" TargetMode="External"/><Relationship Id="rId3" Type="http://schemas.openxmlformats.org/officeDocument/2006/relationships/webSettings" Target="webSettings.xml"/><Relationship Id="rId7" Type="http://schemas.openxmlformats.org/officeDocument/2006/relationships/hyperlink" Target="https://www.facebook.com/jihlavaIDFF/"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ji-hlava.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pressservice@ji-hla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1265</Words>
  <Characters>7468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Transparent</dc:creator>
  <cp:lastModifiedBy>René Kubášek</cp:lastModifiedBy>
  <cp:revision>2</cp:revision>
  <dcterms:created xsi:type="dcterms:W3CDTF">2021-11-18T11:14:00Z</dcterms:created>
  <dcterms:modified xsi:type="dcterms:W3CDTF">2021-11-18T11:14:00Z</dcterms:modified>
</cp:coreProperties>
</file>